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F9308" w14:textId="77777777" w:rsidR="00D81857" w:rsidRPr="0063749B" w:rsidRDefault="00D81857" w:rsidP="008A65FE">
      <w:pPr>
        <w:pStyle w:val="Annexetitle"/>
      </w:pPr>
      <w:r w:rsidRPr="0063749B">
        <w:t>ANNEX II: TERMS OF REFERENCE</w:t>
      </w:r>
      <w:r w:rsidR="0061269A" w:rsidRPr="0063749B">
        <w:t xml:space="preserve"> </w:t>
      </w:r>
      <w:r w:rsidR="00FD3BE7">
        <w:t xml:space="preserve">/ </w:t>
      </w:r>
      <w:r w:rsidR="00FD3BE7" w:rsidRPr="0039109C">
        <w:rPr>
          <w:i/>
          <w:iCs/>
        </w:rPr>
        <w:t>ANEKS ii</w:t>
      </w:r>
      <w:r w:rsidR="00967401" w:rsidRPr="0039109C">
        <w:rPr>
          <w:i/>
          <w:iCs/>
        </w:rPr>
        <w:t>:</w:t>
      </w:r>
      <w:r w:rsidR="00FD3BE7" w:rsidRPr="0039109C">
        <w:rPr>
          <w:i/>
          <w:iCs/>
        </w:rPr>
        <w:t xml:space="preserve"> OPIS</w:t>
      </w:r>
      <w:r w:rsidR="00967401" w:rsidRPr="0039109C">
        <w:rPr>
          <w:i/>
          <w:iCs/>
        </w:rPr>
        <w:t xml:space="preserve"> PROJEKTNOG ZADATKA</w:t>
      </w:r>
    </w:p>
    <w:p w14:paraId="1BC87279" w14:textId="77777777" w:rsidR="008A65FE" w:rsidRPr="00597EEA" w:rsidRDefault="0041474B">
      <w:pPr>
        <w:pStyle w:val="Sadraj1"/>
        <w:rPr>
          <w:rFonts w:ascii="Calibri" w:hAnsi="Calibri"/>
          <w:b w:val="0"/>
          <w:caps w:val="0"/>
          <w:noProof/>
          <w:sz w:val="22"/>
          <w:szCs w:val="22"/>
          <w:lang w:eastAsia="en-GB"/>
        </w:rPr>
      </w:pPr>
      <w:r>
        <w:rPr>
          <w:smallCaps/>
          <w:szCs w:val="22"/>
        </w:rPr>
        <w:fldChar w:fldCharType="begin"/>
      </w:r>
      <w:r w:rsidR="009D2CAF">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967401">
        <w:rPr>
          <w:noProof/>
        </w:rPr>
        <w:t xml:space="preserve"> / </w:t>
      </w:r>
      <w:r w:rsidR="00967401" w:rsidRPr="0039109C">
        <w:rPr>
          <w:i/>
          <w:iCs/>
          <w:noProof/>
        </w:rPr>
        <w:t>informacije o stanju</w:t>
      </w:r>
      <w:r w:rsidR="008A65FE">
        <w:rPr>
          <w:noProof/>
        </w:rPr>
        <w:tab/>
      </w:r>
      <w:r>
        <w:rPr>
          <w:noProof/>
        </w:rPr>
        <w:fldChar w:fldCharType="begin"/>
      </w:r>
      <w:r w:rsidR="008A65FE">
        <w:rPr>
          <w:noProof/>
        </w:rPr>
        <w:instrText xml:space="preserve"> PAGEREF _Toc424210154 \h </w:instrText>
      </w:r>
      <w:r>
        <w:rPr>
          <w:noProof/>
        </w:rPr>
      </w:r>
      <w:r>
        <w:rPr>
          <w:noProof/>
        </w:rPr>
        <w:fldChar w:fldCharType="separate"/>
      </w:r>
      <w:r w:rsidR="008A65FE">
        <w:rPr>
          <w:noProof/>
        </w:rPr>
        <w:t>2</w:t>
      </w:r>
      <w:r>
        <w:rPr>
          <w:noProof/>
        </w:rPr>
        <w:fldChar w:fldCharType="end"/>
      </w:r>
    </w:p>
    <w:p w14:paraId="73DC5A41" w14:textId="77777777" w:rsidR="008A65FE" w:rsidRPr="00597EEA" w:rsidRDefault="008A65FE">
      <w:pPr>
        <w:pStyle w:val="Sadraj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sidR="00967401">
        <w:rPr>
          <w:noProof/>
        </w:rPr>
        <w:t xml:space="preserve"> / </w:t>
      </w:r>
      <w:r w:rsidR="00967401" w:rsidRPr="0039109C">
        <w:rPr>
          <w:i/>
          <w:iCs/>
          <w:noProof/>
        </w:rPr>
        <w:t>Zemlj</w:t>
      </w:r>
      <w:r w:rsidR="005835BA" w:rsidRPr="0039109C">
        <w:rPr>
          <w:i/>
          <w:iCs/>
          <w:noProof/>
        </w:rPr>
        <w:t>a partner</w:t>
      </w:r>
      <w:r>
        <w:rPr>
          <w:noProof/>
        </w:rPr>
        <w:tab/>
      </w:r>
      <w:r w:rsidR="0041474B">
        <w:rPr>
          <w:noProof/>
        </w:rPr>
        <w:fldChar w:fldCharType="begin"/>
      </w:r>
      <w:r>
        <w:rPr>
          <w:noProof/>
        </w:rPr>
        <w:instrText xml:space="preserve"> PAGEREF _Toc424210155 \h </w:instrText>
      </w:r>
      <w:r w:rsidR="0041474B">
        <w:rPr>
          <w:noProof/>
        </w:rPr>
      </w:r>
      <w:r w:rsidR="0041474B">
        <w:rPr>
          <w:noProof/>
        </w:rPr>
        <w:fldChar w:fldCharType="separate"/>
      </w:r>
      <w:r>
        <w:rPr>
          <w:noProof/>
        </w:rPr>
        <w:t>2</w:t>
      </w:r>
      <w:r w:rsidR="0041474B">
        <w:rPr>
          <w:noProof/>
        </w:rPr>
        <w:fldChar w:fldCharType="end"/>
      </w:r>
    </w:p>
    <w:p w14:paraId="677F68B2" w14:textId="77777777" w:rsidR="008A65FE" w:rsidRPr="00597EEA" w:rsidRDefault="008A65FE">
      <w:pPr>
        <w:pStyle w:val="Sadraj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sidR="005835BA">
        <w:rPr>
          <w:noProof/>
        </w:rPr>
        <w:t xml:space="preserve"> / </w:t>
      </w:r>
      <w:r w:rsidR="005835BA" w:rsidRPr="0039109C">
        <w:rPr>
          <w:i/>
          <w:iCs/>
          <w:noProof/>
        </w:rPr>
        <w:t>Ugovorni organ</w:t>
      </w:r>
      <w:r>
        <w:rPr>
          <w:noProof/>
        </w:rPr>
        <w:tab/>
      </w:r>
      <w:r w:rsidR="0041474B">
        <w:rPr>
          <w:noProof/>
        </w:rPr>
        <w:fldChar w:fldCharType="begin"/>
      </w:r>
      <w:r>
        <w:rPr>
          <w:noProof/>
        </w:rPr>
        <w:instrText xml:space="preserve"> PAGEREF _Toc424210156 \h </w:instrText>
      </w:r>
      <w:r w:rsidR="0041474B">
        <w:rPr>
          <w:noProof/>
        </w:rPr>
      </w:r>
      <w:r w:rsidR="0041474B">
        <w:rPr>
          <w:noProof/>
        </w:rPr>
        <w:fldChar w:fldCharType="separate"/>
      </w:r>
      <w:r>
        <w:rPr>
          <w:noProof/>
        </w:rPr>
        <w:t>2</w:t>
      </w:r>
      <w:r w:rsidR="0041474B">
        <w:rPr>
          <w:noProof/>
        </w:rPr>
        <w:fldChar w:fldCharType="end"/>
      </w:r>
    </w:p>
    <w:p w14:paraId="1DE062E3" w14:textId="77777777" w:rsidR="008A65FE" w:rsidRPr="00597EEA" w:rsidRDefault="008A65FE">
      <w:pPr>
        <w:pStyle w:val="Sadraj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sidR="00FC08A7">
        <w:rPr>
          <w:noProof/>
        </w:rPr>
        <w:t xml:space="preserve"> / </w:t>
      </w:r>
      <w:r w:rsidR="00FC08A7" w:rsidRPr="0039109C">
        <w:rPr>
          <w:i/>
          <w:iCs/>
          <w:noProof/>
        </w:rPr>
        <w:t>Stanje u zemlji</w:t>
      </w:r>
      <w:r>
        <w:rPr>
          <w:noProof/>
        </w:rPr>
        <w:tab/>
      </w:r>
      <w:r w:rsidR="0041474B">
        <w:rPr>
          <w:noProof/>
        </w:rPr>
        <w:fldChar w:fldCharType="begin"/>
      </w:r>
      <w:r>
        <w:rPr>
          <w:noProof/>
        </w:rPr>
        <w:instrText xml:space="preserve"> PAGEREF _Toc424210157 \h </w:instrText>
      </w:r>
      <w:r w:rsidR="0041474B">
        <w:rPr>
          <w:noProof/>
        </w:rPr>
      </w:r>
      <w:r w:rsidR="0041474B">
        <w:rPr>
          <w:noProof/>
        </w:rPr>
        <w:fldChar w:fldCharType="separate"/>
      </w:r>
      <w:r>
        <w:rPr>
          <w:noProof/>
        </w:rPr>
        <w:t>2</w:t>
      </w:r>
      <w:r w:rsidR="0041474B">
        <w:rPr>
          <w:noProof/>
        </w:rPr>
        <w:fldChar w:fldCharType="end"/>
      </w:r>
    </w:p>
    <w:p w14:paraId="443E595C" w14:textId="77777777" w:rsidR="008A65FE" w:rsidRPr="00597EEA" w:rsidRDefault="008A65FE">
      <w:pPr>
        <w:pStyle w:val="Sadraj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sidR="00FC08A7">
        <w:rPr>
          <w:noProof/>
        </w:rPr>
        <w:t xml:space="preserve"> / </w:t>
      </w:r>
      <w:r w:rsidR="00FC08A7" w:rsidRPr="0039109C">
        <w:rPr>
          <w:i/>
          <w:iCs/>
          <w:noProof/>
        </w:rPr>
        <w:t>Trenutna situacija u sektoru</w:t>
      </w:r>
      <w:r>
        <w:rPr>
          <w:noProof/>
        </w:rPr>
        <w:tab/>
      </w:r>
      <w:r w:rsidR="00542CA4">
        <w:rPr>
          <w:noProof/>
        </w:rPr>
        <w:t>3</w:t>
      </w:r>
    </w:p>
    <w:p w14:paraId="26F6EF6C" w14:textId="77777777" w:rsidR="008A65FE" w:rsidRPr="00597EEA" w:rsidRDefault="008A65FE">
      <w:pPr>
        <w:pStyle w:val="Sadraj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sidR="00FC08A7">
        <w:rPr>
          <w:noProof/>
        </w:rPr>
        <w:t xml:space="preserve"> / </w:t>
      </w:r>
      <w:r w:rsidR="00FC08A7" w:rsidRPr="0039109C">
        <w:rPr>
          <w:i/>
          <w:iCs/>
          <w:noProof/>
        </w:rPr>
        <w:t>Srodni programi i druge donatorske aktivnosti</w:t>
      </w:r>
      <w:r>
        <w:rPr>
          <w:noProof/>
        </w:rPr>
        <w:tab/>
      </w:r>
      <w:r w:rsidR="00542CA4">
        <w:rPr>
          <w:noProof/>
        </w:rPr>
        <w:t>3</w:t>
      </w:r>
    </w:p>
    <w:p w14:paraId="6A4BC345" w14:textId="77777777" w:rsidR="008A65FE" w:rsidRPr="00597EEA" w:rsidRDefault="008A65FE">
      <w:pPr>
        <w:pStyle w:val="Sadraj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sidR="00FC08A7">
        <w:rPr>
          <w:noProof/>
        </w:rPr>
        <w:t xml:space="preserve"> / </w:t>
      </w:r>
      <w:r w:rsidR="00FC08A7" w:rsidRPr="0039109C">
        <w:rPr>
          <w:i/>
          <w:iCs/>
          <w:noProof/>
        </w:rPr>
        <w:t>CILJ, SVRHA I OČEKIVANI REZULTATI</w:t>
      </w:r>
      <w:r>
        <w:rPr>
          <w:noProof/>
        </w:rPr>
        <w:tab/>
      </w:r>
      <w:r w:rsidR="00542CA4">
        <w:rPr>
          <w:noProof/>
        </w:rPr>
        <w:t>4</w:t>
      </w:r>
    </w:p>
    <w:p w14:paraId="778F2161" w14:textId="77777777" w:rsidR="008A65FE" w:rsidRPr="00597EEA" w:rsidRDefault="008A65FE">
      <w:pPr>
        <w:pStyle w:val="Sadraj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sidR="00B552F5">
        <w:rPr>
          <w:noProof/>
        </w:rPr>
        <w:t xml:space="preserve"> / </w:t>
      </w:r>
      <w:r w:rsidR="00B552F5" w:rsidRPr="0039109C">
        <w:rPr>
          <w:i/>
          <w:iCs/>
          <w:noProof/>
        </w:rPr>
        <w:t>Opći cilj</w:t>
      </w:r>
      <w:r>
        <w:rPr>
          <w:noProof/>
        </w:rPr>
        <w:tab/>
      </w:r>
      <w:r w:rsidR="00542CA4">
        <w:rPr>
          <w:noProof/>
        </w:rPr>
        <w:t>4</w:t>
      </w:r>
    </w:p>
    <w:p w14:paraId="490074FB" w14:textId="77777777" w:rsidR="008A65FE" w:rsidRPr="00597EEA" w:rsidRDefault="008A65FE">
      <w:pPr>
        <w:pStyle w:val="Sadraj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sidR="00B552F5">
        <w:rPr>
          <w:noProof/>
        </w:rPr>
        <w:t xml:space="preserve"> / </w:t>
      </w:r>
      <w:r w:rsidR="00B552F5" w:rsidRPr="0039109C">
        <w:rPr>
          <w:i/>
          <w:iCs/>
          <w:noProof/>
        </w:rPr>
        <w:t>Svrha</w:t>
      </w:r>
      <w:r>
        <w:rPr>
          <w:noProof/>
        </w:rPr>
        <w:tab/>
      </w:r>
      <w:r w:rsidR="00542CA4">
        <w:rPr>
          <w:noProof/>
        </w:rPr>
        <w:t>4</w:t>
      </w:r>
    </w:p>
    <w:p w14:paraId="3194AD02" w14:textId="77777777" w:rsidR="008A65FE" w:rsidRPr="00597EEA" w:rsidRDefault="008A65FE">
      <w:pPr>
        <w:pStyle w:val="Sadraj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sidR="00713E6F">
        <w:rPr>
          <w:noProof/>
        </w:rPr>
        <w:t xml:space="preserve"> / </w:t>
      </w:r>
      <w:r w:rsidR="00713E6F" w:rsidRPr="00B613AB">
        <w:rPr>
          <w:i/>
          <w:iCs/>
          <w:noProof/>
        </w:rPr>
        <w:t>Rezultati koji ugovarač treba da postigne</w:t>
      </w:r>
      <w:r>
        <w:rPr>
          <w:noProof/>
        </w:rPr>
        <w:tab/>
      </w:r>
      <w:r w:rsidR="00542CA4">
        <w:rPr>
          <w:noProof/>
        </w:rPr>
        <w:t>4</w:t>
      </w:r>
    </w:p>
    <w:p w14:paraId="2FBDE7D1" w14:textId="77777777" w:rsidR="008A65FE" w:rsidRPr="00597EEA" w:rsidRDefault="008A65FE">
      <w:pPr>
        <w:pStyle w:val="Sadraj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sidR="00713E6F">
        <w:rPr>
          <w:noProof/>
        </w:rPr>
        <w:t xml:space="preserve"> / </w:t>
      </w:r>
      <w:r w:rsidR="00713E6F" w:rsidRPr="00B613AB">
        <w:rPr>
          <w:i/>
          <w:iCs/>
          <w:noProof/>
        </w:rPr>
        <w:t>PRETPOSTAVKE I RIZICI</w:t>
      </w:r>
      <w:r>
        <w:rPr>
          <w:noProof/>
        </w:rPr>
        <w:tab/>
      </w:r>
      <w:r w:rsidR="00542CA4">
        <w:rPr>
          <w:noProof/>
        </w:rPr>
        <w:t>5</w:t>
      </w:r>
    </w:p>
    <w:p w14:paraId="2372F859" w14:textId="77777777" w:rsidR="008A65FE" w:rsidRPr="00597EEA" w:rsidRDefault="008A65FE">
      <w:pPr>
        <w:pStyle w:val="Sadraj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sidR="006833C1">
        <w:rPr>
          <w:noProof/>
        </w:rPr>
        <w:t xml:space="preserve"> / </w:t>
      </w:r>
      <w:r w:rsidR="006833C1" w:rsidRPr="00B613AB">
        <w:rPr>
          <w:i/>
          <w:iCs/>
          <w:noProof/>
        </w:rPr>
        <w:t>Pretpostavke vezane za projekat</w:t>
      </w:r>
      <w:r>
        <w:rPr>
          <w:noProof/>
        </w:rPr>
        <w:tab/>
      </w:r>
      <w:r w:rsidR="00860CBA">
        <w:rPr>
          <w:noProof/>
        </w:rPr>
        <w:t>5</w:t>
      </w:r>
    </w:p>
    <w:p w14:paraId="0CAE2362" w14:textId="77777777" w:rsidR="008A65FE" w:rsidRPr="00597EEA" w:rsidRDefault="008A65FE">
      <w:pPr>
        <w:pStyle w:val="Sadraj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sidR="006833C1">
        <w:rPr>
          <w:noProof/>
        </w:rPr>
        <w:t xml:space="preserve"> / </w:t>
      </w:r>
      <w:r w:rsidR="006833C1" w:rsidRPr="00B613AB">
        <w:rPr>
          <w:i/>
          <w:iCs/>
          <w:noProof/>
        </w:rPr>
        <w:t>Rizici</w:t>
      </w:r>
      <w:r>
        <w:rPr>
          <w:noProof/>
        </w:rPr>
        <w:tab/>
      </w:r>
      <w:r w:rsidR="00860CBA">
        <w:rPr>
          <w:noProof/>
        </w:rPr>
        <w:t>5</w:t>
      </w:r>
    </w:p>
    <w:p w14:paraId="0F903129" w14:textId="77777777" w:rsidR="008A65FE" w:rsidRPr="00597EEA" w:rsidRDefault="008A65FE">
      <w:pPr>
        <w:pStyle w:val="Sadraj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sidR="006833C1">
        <w:rPr>
          <w:noProof/>
        </w:rPr>
        <w:t xml:space="preserve"> / </w:t>
      </w:r>
      <w:r w:rsidR="006833C1" w:rsidRPr="00B613AB">
        <w:rPr>
          <w:i/>
          <w:iCs/>
          <w:noProof/>
        </w:rPr>
        <w:t>OBIM PO</w:t>
      </w:r>
      <w:r w:rsidR="00DC30A9" w:rsidRPr="00B613AB">
        <w:rPr>
          <w:i/>
          <w:iCs/>
          <w:noProof/>
        </w:rPr>
        <w:t>SLA</w:t>
      </w:r>
      <w:r>
        <w:rPr>
          <w:noProof/>
        </w:rPr>
        <w:tab/>
      </w:r>
      <w:r w:rsidR="008C3632">
        <w:rPr>
          <w:noProof/>
        </w:rPr>
        <w:t>5</w:t>
      </w:r>
    </w:p>
    <w:p w14:paraId="29BA9B1B" w14:textId="77777777" w:rsidR="008A65FE" w:rsidRPr="00597EEA" w:rsidRDefault="008A65FE">
      <w:pPr>
        <w:pStyle w:val="Sadraj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sidR="00C6653F">
        <w:rPr>
          <w:noProof/>
        </w:rPr>
        <w:t xml:space="preserve"> / </w:t>
      </w:r>
      <w:r w:rsidR="008C3632" w:rsidRPr="00243215">
        <w:rPr>
          <w:i/>
          <w:iCs/>
          <w:noProof/>
        </w:rPr>
        <w:t>Uopš</w:t>
      </w:r>
      <w:r w:rsidR="007F494E" w:rsidRPr="00243215">
        <w:rPr>
          <w:i/>
          <w:iCs/>
          <w:noProof/>
        </w:rPr>
        <w:t>teno</w:t>
      </w:r>
      <w:r>
        <w:rPr>
          <w:noProof/>
        </w:rPr>
        <w:tab/>
      </w:r>
      <w:r w:rsidR="008C3632">
        <w:rPr>
          <w:noProof/>
        </w:rPr>
        <w:t>5</w:t>
      </w:r>
    </w:p>
    <w:p w14:paraId="76DD30E6" w14:textId="77777777" w:rsidR="008A65FE" w:rsidRPr="00597EEA" w:rsidRDefault="008A65FE">
      <w:pPr>
        <w:pStyle w:val="Sadraj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sidR="004C68B7">
        <w:rPr>
          <w:noProof/>
        </w:rPr>
        <w:t xml:space="preserve">/ </w:t>
      </w:r>
      <w:r w:rsidR="004C68B7" w:rsidRPr="00B613AB">
        <w:rPr>
          <w:i/>
          <w:iCs/>
          <w:noProof/>
        </w:rPr>
        <w:t>Specifični rad</w:t>
      </w:r>
      <w:r>
        <w:rPr>
          <w:noProof/>
        </w:rPr>
        <w:tab/>
      </w:r>
      <w:r w:rsidR="008C3632">
        <w:rPr>
          <w:noProof/>
        </w:rPr>
        <w:t>6</w:t>
      </w:r>
    </w:p>
    <w:p w14:paraId="1EA9DC72" w14:textId="77777777" w:rsidR="008A65FE" w:rsidRPr="00597EEA" w:rsidRDefault="008A65FE">
      <w:pPr>
        <w:pStyle w:val="Sadraj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sidR="004C68B7">
        <w:rPr>
          <w:noProof/>
        </w:rPr>
        <w:t xml:space="preserve"> / </w:t>
      </w:r>
      <w:r w:rsidR="004C68B7" w:rsidRPr="00B613AB">
        <w:rPr>
          <w:i/>
          <w:iCs/>
          <w:noProof/>
        </w:rPr>
        <w:t>Upravljanje projektom</w:t>
      </w:r>
      <w:r>
        <w:rPr>
          <w:noProof/>
        </w:rPr>
        <w:tab/>
      </w:r>
      <w:r w:rsidR="008C3632">
        <w:rPr>
          <w:noProof/>
        </w:rPr>
        <w:t>7</w:t>
      </w:r>
    </w:p>
    <w:p w14:paraId="757AC2AC" w14:textId="77777777" w:rsidR="008A65FE" w:rsidRPr="00597EEA" w:rsidRDefault="008A65FE">
      <w:pPr>
        <w:pStyle w:val="Sadraj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sidR="00FE47BF">
        <w:rPr>
          <w:noProof/>
        </w:rPr>
        <w:t xml:space="preserve"> / </w:t>
      </w:r>
      <w:r w:rsidR="00FE47BF" w:rsidRPr="00B613AB">
        <w:rPr>
          <w:i/>
          <w:iCs/>
          <w:noProof/>
        </w:rPr>
        <w:t>LOGISTIKA I VREMENSKI OKVIR</w:t>
      </w:r>
      <w:r>
        <w:rPr>
          <w:noProof/>
        </w:rPr>
        <w:tab/>
      </w:r>
      <w:r w:rsidR="001D6F78">
        <w:rPr>
          <w:noProof/>
        </w:rPr>
        <w:t>8</w:t>
      </w:r>
    </w:p>
    <w:p w14:paraId="018B48B5" w14:textId="77777777" w:rsidR="008A65FE" w:rsidRPr="00597EEA" w:rsidRDefault="008A65FE">
      <w:pPr>
        <w:pStyle w:val="Sadraj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sidR="00FE47BF">
        <w:rPr>
          <w:noProof/>
        </w:rPr>
        <w:t xml:space="preserve"> /</w:t>
      </w:r>
      <w:r w:rsidR="00FE47BF" w:rsidRPr="00B613AB">
        <w:rPr>
          <w:i/>
          <w:iCs/>
          <w:noProof/>
        </w:rPr>
        <w:t>Lokacija</w:t>
      </w:r>
      <w:r>
        <w:rPr>
          <w:noProof/>
        </w:rPr>
        <w:tab/>
      </w:r>
      <w:r w:rsidR="001D6F78">
        <w:rPr>
          <w:noProof/>
        </w:rPr>
        <w:t>8</w:t>
      </w:r>
    </w:p>
    <w:p w14:paraId="577103EC" w14:textId="77777777" w:rsidR="008A65FE" w:rsidRPr="00597EEA" w:rsidRDefault="008A65FE">
      <w:pPr>
        <w:pStyle w:val="Sadraj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sidR="00AD10BC">
        <w:rPr>
          <w:noProof/>
        </w:rPr>
        <w:t xml:space="preserve"> / </w:t>
      </w:r>
      <w:r w:rsidR="003C7D38">
        <w:rPr>
          <w:i/>
          <w:iCs/>
          <w:noProof/>
        </w:rPr>
        <w:t>Početni</w:t>
      </w:r>
      <w:r w:rsidR="003C7D38" w:rsidRPr="00B613AB">
        <w:rPr>
          <w:i/>
          <w:iCs/>
          <w:noProof/>
        </w:rPr>
        <w:t xml:space="preserve"> </w:t>
      </w:r>
      <w:r w:rsidR="00AD10BC" w:rsidRPr="00B613AB">
        <w:rPr>
          <w:i/>
          <w:iCs/>
          <w:noProof/>
        </w:rPr>
        <w:t>datum i period implementacije zadataka</w:t>
      </w:r>
      <w:r>
        <w:rPr>
          <w:noProof/>
        </w:rPr>
        <w:tab/>
      </w:r>
      <w:r w:rsidR="001D6F78">
        <w:rPr>
          <w:noProof/>
        </w:rPr>
        <w:t>8</w:t>
      </w:r>
    </w:p>
    <w:p w14:paraId="25B0491B" w14:textId="77777777" w:rsidR="008A65FE" w:rsidRPr="00597EEA" w:rsidRDefault="008A65FE">
      <w:pPr>
        <w:pStyle w:val="Sadraj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sidR="00AD10BC">
        <w:rPr>
          <w:noProof/>
        </w:rPr>
        <w:t xml:space="preserve"> / </w:t>
      </w:r>
      <w:r w:rsidR="00AD10BC" w:rsidRPr="00B613AB">
        <w:rPr>
          <w:i/>
          <w:iCs/>
          <w:noProof/>
        </w:rPr>
        <w:t>USLOVI</w:t>
      </w:r>
      <w:r>
        <w:rPr>
          <w:noProof/>
        </w:rPr>
        <w:tab/>
      </w:r>
      <w:r w:rsidR="001D6F78">
        <w:rPr>
          <w:noProof/>
        </w:rPr>
        <w:t>8</w:t>
      </w:r>
    </w:p>
    <w:p w14:paraId="76F163FA" w14:textId="77777777" w:rsidR="008A65FE" w:rsidRPr="00597EEA" w:rsidRDefault="008A65FE">
      <w:pPr>
        <w:pStyle w:val="Sadraj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sidR="00AF78E7">
        <w:rPr>
          <w:noProof/>
        </w:rPr>
        <w:t>/</w:t>
      </w:r>
      <w:r w:rsidR="00405182" w:rsidRPr="00B613AB">
        <w:rPr>
          <w:i/>
          <w:iCs/>
          <w:noProof/>
        </w:rPr>
        <w:t>Osoblje</w:t>
      </w:r>
      <w:r>
        <w:rPr>
          <w:noProof/>
        </w:rPr>
        <w:tab/>
      </w:r>
      <w:r w:rsidR="00E67D1A">
        <w:rPr>
          <w:noProof/>
        </w:rPr>
        <w:t>8</w:t>
      </w:r>
    </w:p>
    <w:p w14:paraId="25955F7D" w14:textId="77777777" w:rsidR="008A65FE" w:rsidRPr="00597EEA" w:rsidRDefault="008A65FE">
      <w:pPr>
        <w:pStyle w:val="Sadraj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sidR="00405182">
        <w:rPr>
          <w:noProof/>
        </w:rPr>
        <w:t xml:space="preserve"> /</w:t>
      </w:r>
      <w:r w:rsidR="00B613AB">
        <w:rPr>
          <w:noProof/>
        </w:rPr>
        <w:t xml:space="preserve"> </w:t>
      </w:r>
      <w:r w:rsidR="00405182" w:rsidRPr="00B613AB">
        <w:rPr>
          <w:i/>
          <w:iCs/>
          <w:noProof/>
        </w:rPr>
        <w:t>Radni prostor</w:t>
      </w:r>
      <w:r>
        <w:rPr>
          <w:noProof/>
        </w:rPr>
        <w:tab/>
      </w:r>
      <w:r w:rsidR="00E67D1A">
        <w:rPr>
          <w:noProof/>
        </w:rPr>
        <w:t>9</w:t>
      </w:r>
    </w:p>
    <w:p w14:paraId="6E7D0703" w14:textId="77777777" w:rsidR="008A65FE" w:rsidRPr="00597EEA" w:rsidRDefault="008A65FE">
      <w:pPr>
        <w:pStyle w:val="Sadraj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sidR="00235435">
        <w:rPr>
          <w:noProof/>
        </w:rPr>
        <w:t xml:space="preserve"> / </w:t>
      </w:r>
      <w:r w:rsidR="00235435" w:rsidRPr="00B613AB">
        <w:rPr>
          <w:i/>
          <w:iCs/>
          <w:noProof/>
        </w:rPr>
        <w:t>Uslovi koje ugovarač treba da obezbijedi</w:t>
      </w:r>
      <w:r>
        <w:rPr>
          <w:noProof/>
        </w:rPr>
        <w:tab/>
      </w:r>
      <w:r w:rsidR="005B6D95">
        <w:rPr>
          <w:noProof/>
        </w:rPr>
        <w:t>9</w:t>
      </w:r>
    </w:p>
    <w:p w14:paraId="4D82FEAB" w14:textId="77777777" w:rsidR="008A65FE" w:rsidRPr="00597EEA" w:rsidRDefault="008A65FE">
      <w:pPr>
        <w:pStyle w:val="Sadraj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sidR="00235435">
        <w:rPr>
          <w:noProof/>
        </w:rPr>
        <w:t xml:space="preserve"> / </w:t>
      </w:r>
      <w:r w:rsidR="00235435" w:rsidRPr="00B613AB">
        <w:rPr>
          <w:i/>
          <w:iCs/>
          <w:noProof/>
        </w:rPr>
        <w:t>Oprema</w:t>
      </w:r>
      <w:r>
        <w:rPr>
          <w:noProof/>
        </w:rPr>
        <w:tab/>
      </w:r>
      <w:r w:rsidR="005B6D95">
        <w:rPr>
          <w:noProof/>
        </w:rPr>
        <w:t>10</w:t>
      </w:r>
    </w:p>
    <w:p w14:paraId="3570B446" w14:textId="77777777" w:rsidR="008A65FE" w:rsidRPr="00597EEA" w:rsidRDefault="008A65FE">
      <w:pPr>
        <w:pStyle w:val="Sadraj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sidR="00110E99">
        <w:rPr>
          <w:noProof/>
        </w:rPr>
        <w:t xml:space="preserve"> /</w:t>
      </w:r>
      <w:r w:rsidR="00110E99" w:rsidRPr="007755F5">
        <w:rPr>
          <w:i/>
          <w:iCs/>
          <w:noProof/>
        </w:rPr>
        <w:t>IZVJEŠTAJI</w:t>
      </w:r>
      <w:r>
        <w:rPr>
          <w:noProof/>
        </w:rPr>
        <w:tab/>
      </w:r>
      <w:r w:rsidR="005B6D95">
        <w:rPr>
          <w:noProof/>
        </w:rPr>
        <w:t>10</w:t>
      </w:r>
    </w:p>
    <w:p w14:paraId="3FC0A637" w14:textId="77777777" w:rsidR="008A65FE" w:rsidRPr="00597EEA" w:rsidRDefault="008A65FE">
      <w:pPr>
        <w:pStyle w:val="Sadraj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sidR="00110E99">
        <w:rPr>
          <w:noProof/>
        </w:rPr>
        <w:t xml:space="preserve"> / </w:t>
      </w:r>
      <w:r w:rsidR="003C7D38">
        <w:rPr>
          <w:i/>
          <w:iCs/>
          <w:noProof/>
        </w:rPr>
        <w:t>Zahtjevi u pogledu</w:t>
      </w:r>
      <w:r w:rsidR="003C7D38" w:rsidRPr="00B613AB">
        <w:rPr>
          <w:i/>
          <w:iCs/>
          <w:noProof/>
        </w:rPr>
        <w:t xml:space="preserve"> </w:t>
      </w:r>
      <w:r w:rsidR="00CF6FAE" w:rsidRPr="00B613AB">
        <w:rPr>
          <w:i/>
          <w:iCs/>
          <w:noProof/>
        </w:rPr>
        <w:t>izvještavanja</w:t>
      </w:r>
      <w:r>
        <w:rPr>
          <w:noProof/>
        </w:rPr>
        <w:tab/>
      </w:r>
      <w:r w:rsidR="005B6D95">
        <w:rPr>
          <w:noProof/>
        </w:rPr>
        <w:t>10</w:t>
      </w:r>
    </w:p>
    <w:p w14:paraId="5CB55C14" w14:textId="77777777" w:rsidR="008A65FE" w:rsidRPr="00597EEA" w:rsidRDefault="008A65FE">
      <w:pPr>
        <w:pStyle w:val="Sadraj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sidR="00CF6FAE">
        <w:rPr>
          <w:noProof/>
        </w:rPr>
        <w:t xml:space="preserve"> / </w:t>
      </w:r>
      <w:r w:rsidR="000E33DE" w:rsidRPr="00B613AB">
        <w:rPr>
          <w:i/>
          <w:iCs/>
          <w:noProof/>
        </w:rPr>
        <w:t>Podnošenje i odobravanje izvještaja</w:t>
      </w:r>
      <w:r>
        <w:rPr>
          <w:noProof/>
        </w:rPr>
        <w:tab/>
      </w:r>
      <w:r w:rsidR="00165FCF">
        <w:rPr>
          <w:noProof/>
        </w:rPr>
        <w:t>10</w:t>
      </w:r>
    </w:p>
    <w:p w14:paraId="349A4BC6" w14:textId="77777777" w:rsidR="008A65FE" w:rsidRPr="00597EEA" w:rsidRDefault="008A65FE">
      <w:pPr>
        <w:pStyle w:val="Sadraj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sidR="000E33DE">
        <w:rPr>
          <w:noProof/>
        </w:rPr>
        <w:t xml:space="preserve"> / </w:t>
      </w:r>
      <w:r w:rsidR="000E33DE" w:rsidRPr="00B613AB">
        <w:rPr>
          <w:i/>
          <w:iCs/>
          <w:noProof/>
        </w:rPr>
        <w:t>MONITORING I EVALUACIJA</w:t>
      </w:r>
      <w:r>
        <w:rPr>
          <w:noProof/>
        </w:rPr>
        <w:tab/>
      </w:r>
      <w:r w:rsidR="00165FCF">
        <w:rPr>
          <w:noProof/>
        </w:rPr>
        <w:t>10</w:t>
      </w:r>
    </w:p>
    <w:p w14:paraId="1E59C2F9" w14:textId="77777777" w:rsidR="008A65FE" w:rsidRPr="00597EEA" w:rsidRDefault="008A65FE">
      <w:pPr>
        <w:pStyle w:val="Sadraj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w:t>
      </w:r>
      <w:r w:rsidR="00B613AB">
        <w:rPr>
          <w:noProof/>
        </w:rPr>
        <w:t>s</w:t>
      </w:r>
      <w:r w:rsidR="000E33DE">
        <w:rPr>
          <w:noProof/>
        </w:rPr>
        <w:t xml:space="preserve"> / </w:t>
      </w:r>
      <w:r w:rsidR="008F29FF" w:rsidRPr="00B613AB">
        <w:rPr>
          <w:i/>
          <w:iCs/>
          <w:noProof/>
        </w:rPr>
        <w:t>Definicija indikatora</w:t>
      </w:r>
      <w:r>
        <w:rPr>
          <w:noProof/>
        </w:rPr>
        <w:tab/>
      </w:r>
      <w:r w:rsidR="00165FCF">
        <w:rPr>
          <w:noProof/>
        </w:rPr>
        <w:t>10</w:t>
      </w:r>
    </w:p>
    <w:p w14:paraId="74998E57" w14:textId="77777777" w:rsidR="008A65FE" w:rsidRPr="00597EEA" w:rsidRDefault="008A65FE">
      <w:pPr>
        <w:pStyle w:val="Sadraj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sidR="00BF22B2">
        <w:rPr>
          <w:noProof/>
        </w:rPr>
        <w:t xml:space="preserve"> / </w:t>
      </w:r>
      <w:r w:rsidR="00BF22B2" w:rsidRPr="00B613AB">
        <w:rPr>
          <w:i/>
          <w:iCs/>
          <w:noProof/>
        </w:rPr>
        <w:t>Posebni zahtjevi</w:t>
      </w:r>
      <w:r>
        <w:rPr>
          <w:noProof/>
        </w:rPr>
        <w:tab/>
      </w:r>
      <w:r w:rsidR="00165FCF">
        <w:rPr>
          <w:noProof/>
        </w:rPr>
        <w:t>11</w:t>
      </w:r>
    </w:p>
    <w:p w14:paraId="41F68F2D" w14:textId="77777777" w:rsidR="009D2CAF" w:rsidRDefault="0041474B" w:rsidP="008577AB">
      <w:pPr>
        <w:sectPr w:rsidR="009D2CAF"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2ADF76A8" w14:textId="77777777" w:rsidR="00D81857" w:rsidRPr="0063749B" w:rsidRDefault="00D81857" w:rsidP="008A65FE">
      <w:pPr>
        <w:pStyle w:val="Naslov1"/>
      </w:pPr>
      <w:bookmarkStart w:id="0" w:name="_Toc424210154"/>
      <w:r w:rsidRPr="0063749B">
        <w:lastRenderedPageBreak/>
        <w:t>BACKGROUND INFORMATION</w:t>
      </w:r>
      <w:bookmarkEnd w:id="0"/>
      <w:r w:rsidR="001B2F7D">
        <w:t xml:space="preserve"> </w:t>
      </w:r>
      <w:r w:rsidR="00FD2120">
        <w:t>/</w:t>
      </w:r>
      <w:r w:rsidR="001B2F7D">
        <w:t xml:space="preserve"> </w:t>
      </w:r>
      <w:r w:rsidR="008C48CD" w:rsidRPr="00967401">
        <w:rPr>
          <w:i/>
          <w:iCs/>
        </w:rPr>
        <w:t>INFORMACIJE O STANJU</w:t>
      </w:r>
    </w:p>
    <w:p w14:paraId="59D7E58B" w14:textId="77777777" w:rsidR="00D81857" w:rsidRPr="008C48CD" w:rsidRDefault="0013060C" w:rsidP="007755F5">
      <w:pPr>
        <w:pStyle w:val="Naslov2"/>
        <w:rPr>
          <w:lang w:val="bs-Latn-BA"/>
        </w:rPr>
      </w:pPr>
      <w:bookmarkStart w:id="1" w:name="_Toc424210155"/>
      <w:r>
        <w:t>Partner country</w:t>
      </w:r>
      <w:bookmarkEnd w:id="1"/>
      <w:r w:rsidR="001B2F7D">
        <w:t xml:space="preserve"> </w:t>
      </w:r>
      <w:r w:rsidR="008C48CD">
        <w:t>/</w:t>
      </w:r>
      <w:r w:rsidR="001B2F7D">
        <w:t xml:space="preserve"> </w:t>
      </w:r>
      <w:r w:rsidR="008C48CD" w:rsidRPr="001B2F7D">
        <w:rPr>
          <w:i/>
          <w:lang w:val="bs-Latn-BA"/>
        </w:rPr>
        <w:t>Zemlja partner</w:t>
      </w:r>
    </w:p>
    <w:p w14:paraId="4A8DEF85" w14:textId="77777777" w:rsidR="008E2586" w:rsidRPr="005F3734" w:rsidRDefault="008E2586" w:rsidP="008E2586">
      <w:pPr>
        <w:keepNext/>
        <w:keepLines/>
        <w:rPr>
          <w:rFonts w:ascii="Times New Roman" w:hAnsi="Times New Roman"/>
          <w:sz w:val="22"/>
          <w:szCs w:val="22"/>
          <w:lang w:val="en-US"/>
        </w:rPr>
      </w:pPr>
      <w:bookmarkStart w:id="2" w:name="_Toc424210156"/>
      <w:r w:rsidRPr="005F3734">
        <w:rPr>
          <w:rFonts w:ascii="Times New Roman" w:hAnsi="Times New Roman"/>
          <w:sz w:val="22"/>
          <w:szCs w:val="22"/>
          <w:lang w:val="en-US"/>
        </w:rPr>
        <w:t xml:space="preserve">The </w:t>
      </w:r>
      <w:r>
        <w:rPr>
          <w:rFonts w:ascii="Times New Roman" w:hAnsi="Times New Roman"/>
          <w:sz w:val="22"/>
          <w:szCs w:val="22"/>
          <w:lang w:val="en-US"/>
        </w:rPr>
        <w:t>partner</w:t>
      </w:r>
      <w:r w:rsidRPr="005F3734">
        <w:rPr>
          <w:rFonts w:ascii="Times New Roman" w:hAnsi="Times New Roman"/>
          <w:sz w:val="22"/>
          <w:szCs w:val="22"/>
          <w:lang w:val="en-US"/>
        </w:rPr>
        <w:t xml:space="preserve"> country is Bosnia and Hercegovina </w:t>
      </w:r>
      <w:r w:rsidRPr="008C48CD">
        <w:rPr>
          <w:rFonts w:ascii="Times New Roman" w:hAnsi="Times New Roman"/>
          <w:sz w:val="22"/>
          <w:szCs w:val="22"/>
          <w:lang w:val="bs-Latn-BA"/>
        </w:rPr>
        <w:t>(BiH).</w:t>
      </w:r>
      <w:r w:rsidR="001B2F7D">
        <w:rPr>
          <w:rFonts w:ascii="Times New Roman" w:hAnsi="Times New Roman"/>
          <w:sz w:val="22"/>
          <w:szCs w:val="22"/>
          <w:lang w:val="bs-Latn-BA"/>
        </w:rPr>
        <w:t xml:space="preserve"> </w:t>
      </w:r>
      <w:r w:rsidR="008C48CD" w:rsidRPr="008C48CD">
        <w:rPr>
          <w:rFonts w:ascii="Times New Roman" w:hAnsi="Times New Roman"/>
          <w:sz w:val="22"/>
          <w:szCs w:val="22"/>
          <w:lang w:val="bs-Latn-BA"/>
        </w:rPr>
        <w:t>/</w:t>
      </w:r>
      <w:r w:rsidR="001B2F7D">
        <w:rPr>
          <w:rFonts w:ascii="Times New Roman" w:hAnsi="Times New Roman"/>
          <w:sz w:val="22"/>
          <w:szCs w:val="22"/>
          <w:lang w:val="bs-Latn-BA"/>
        </w:rPr>
        <w:t xml:space="preserve"> </w:t>
      </w:r>
      <w:r w:rsidR="008C48CD" w:rsidRPr="001B2F7D">
        <w:rPr>
          <w:rFonts w:ascii="Times New Roman" w:hAnsi="Times New Roman"/>
          <w:i/>
          <w:sz w:val="22"/>
          <w:szCs w:val="22"/>
          <w:lang w:val="bs-Latn-BA"/>
        </w:rPr>
        <w:t>Zemlja partner je Bosna i Hercegovina (BiH).</w:t>
      </w:r>
    </w:p>
    <w:p w14:paraId="422A9BFB" w14:textId="77777777" w:rsidR="00D81857" w:rsidRPr="0063749B" w:rsidRDefault="00D81857" w:rsidP="007755F5">
      <w:pPr>
        <w:pStyle w:val="Naslov2"/>
      </w:pPr>
      <w:r w:rsidRPr="0063749B">
        <w:t xml:space="preserve">Contracting </w:t>
      </w:r>
      <w:r w:rsidR="00E21553">
        <w:t>a</w:t>
      </w:r>
      <w:r w:rsidRPr="0063749B">
        <w:t>uthority</w:t>
      </w:r>
      <w:bookmarkEnd w:id="2"/>
      <w:r w:rsidR="001B2F7D">
        <w:t xml:space="preserve"> </w:t>
      </w:r>
      <w:r w:rsidR="008C48CD">
        <w:t>/</w:t>
      </w:r>
      <w:r w:rsidR="001B2F7D">
        <w:t xml:space="preserve"> </w:t>
      </w:r>
      <w:proofErr w:type="spellStart"/>
      <w:r w:rsidR="008C48CD" w:rsidRPr="001B2F7D">
        <w:rPr>
          <w:i/>
        </w:rPr>
        <w:t>Ugovorni</w:t>
      </w:r>
      <w:proofErr w:type="spellEnd"/>
      <w:r w:rsidR="008C48CD" w:rsidRPr="001B2F7D">
        <w:rPr>
          <w:i/>
        </w:rPr>
        <w:t xml:space="preserve"> organ</w:t>
      </w:r>
    </w:p>
    <w:p w14:paraId="77AEBDC7" w14:textId="77777777" w:rsidR="008E2586" w:rsidRPr="008C48CD" w:rsidRDefault="008E2586" w:rsidP="008E2586">
      <w:pPr>
        <w:rPr>
          <w:rFonts w:ascii="Times New Roman" w:hAnsi="Times New Roman"/>
          <w:sz w:val="22"/>
          <w:szCs w:val="22"/>
          <w:lang w:val="bs-Latn-BA"/>
        </w:rPr>
      </w:pPr>
      <w:bookmarkStart w:id="3" w:name="_Toc424210157"/>
      <w:r w:rsidRPr="005F3734">
        <w:rPr>
          <w:rFonts w:ascii="Times New Roman" w:hAnsi="Times New Roman"/>
          <w:sz w:val="22"/>
          <w:szCs w:val="22"/>
          <w:lang w:val="en-US"/>
        </w:rPr>
        <w:t xml:space="preserve">The Directorate for European Integration of Bosnia and Herzegovina </w:t>
      </w:r>
      <w:r>
        <w:rPr>
          <w:rFonts w:ascii="Times New Roman" w:hAnsi="Times New Roman"/>
          <w:sz w:val="22"/>
          <w:szCs w:val="22"/>
          <w:lang w:val="en-US"/>
        </w:rPr>
        <w:t>Council of Ministers (D</w:t>
      </w:r>
      <w:r w:rsidR="008C48CD">
        <w:rPr>
          <w:rFonts w:ascii="Times New Roman" w:hAnsi="Times New Roman"/>
          <w:sz w:val="22"/>
          <w:szCs w:val="22"/>
          <w:lang w:val="en-US"/>
        </w:rPr>
        <w:t>E</w:t>
      </w:r>
      <w:r>
        <w:rPr>
          <w:rFonts w:ascii="Times New Roman" w:hAnsi="Times New Roman"/>
          <w:sz w:val="22"/>
          <w:szCs w:val="22"/>
          <w:lang w:val="en-US"/>
        </w:rPr>
        <w:t xml:space="preserve">I) </w:t>
      </w:r>
      <w:r w:rsidRPr="005F3734">
        <w:rPr>
          <w:rFonts w:ascii="Times New Roman" w:hAnsi="Times New Roman"/>
          <w:sz w:val="22"/>
          <w:szCs w:val="22"/>
          <w:lang w:val="en-US"/>
        </w:rPr>
        <w:t xml:space="preserve">will sign service contract with selected short-term expert </w:t>
      </w:r>
      <w:r>
        <w:rPr>
          <w:rFonts w:ascii="Times New Roman" w:hAnsi="Times New Roman"/>
          <w:sz w:val="22"/>
          <w:szCs w:val="22"/>
        </w:rPr>
        <w:t>or company</w:t>
      </w:r>
      <w:r w:rsidRPr="005F3734">
        <w:rPr>
          <w:rFonts w:ascii="Times New Roman" w:hAnsi="Times New Roman"/>
          <w:sz w:val="22"/>
          <w:szCs w:val="22"/>
        </w:rPr>
        <w:t xml:space="preserve"> (hereinafter referred to as: expert</w:t>
      </w:r>
      <w:proofErr w:type="gramStart"/>
      <w:r w:rsidRPr="005F3734">
        <w:rPr>
          <w:rFonts w:ascii="Times New Roman" w:hAnsi="Times New Roman"/>
          <w:sz w:val="22"/>
          <w:szCs w:val="22"/>
        </w:rPr>
        <w:t>).</w:t>
      </w:r>
      <w:r w:rsidR="008C48CD">
        <w:rPr>
          <w:rFonts w:ascii="Times New Roman" w:hAnsi="Times New Roman"/>
          <w:sz w:val="22"/>
          <w:szCs w:val="22"/>
        </w:rPr>
        <w:t>/</w:t>
      </w:r>
      <w:proofErr w:type="gramEnd"/>
      <w:r w:rsidR="008C48CD">
        <w:rPr>
          <w:rFonts w:ascii="Times New Roman" w:hAnsi="Times New Roman"/>
          <w:sz w:val="22"/>
          <w:szCs w:val="22"/>
        </w:rPr>
        <w:t xml:space="preserve"> </w:t>
      </w:r>
      <w:r w:rsidR="008C48CD" w:rsidRPr="00243215">
        <w:rPr>
          <w:rFonts w:ascii="Times New Roman" w:hAnsi="Times New Roman"/>
          <w:i/>
          <w:iCs/>
          <w:sz w:val="22"/>
          <w:szCs w:val="22"/>
          <w:lang w:val="bs-Latn-BA"/>
        </w:rPr>
        <w:t>Direkcija za evropske integracije Vijeća ministara Bosne i Hercegovine će potpisati ugovor za odabranim kratkoročno angažiranim stručnjakom ili kompanijom (dalje u tekstu: stručnjak).</w:t>
      </w:r>
    </w:p>
    <w:p w14:paraId="05B37415" w14:textId="77777777" w:rsidR="00D81857" w:rsidRPr="0063749B" w:rsidRDefault="00A74230" w:rsidP="007755F5">
      <w:pPr>
        <w:pStyle w:val="Naslov2"/>
      </w:pPr>
      <w:r>
        <w:t>C</w:t>
      </w:r>
      <w:r w:rsidR="00D81857" w:rsidRPr="0063749B">
        <w:t>ountry background</w:t>
      </w:r>
      <w:bookmarkEnd w:id="3"/>
      <w:r w:rsidR="001B2F7D">
        <w:t xml:space="preserve"> </w:t>
      </w:r>
      <w:r w:rsidR="008C48CD">
        <w:t>/</w:t>
      </w:r>
      <w:r w:rsidR="001B2F7D">
        <w:t xml:space="preserve"> </w:t>
      </w:r>
      <w:r w:rsidR="008C48CD" w:rsidRPr="001B2F7D">
        <w:rPr>
          <w:i/>
          <w:lang w:val="bs-Latn-BA"/>
        </w:rPr>
        <w:t>S</w:t>
      </w:r>
      <w:r w:rsidR="00FC08A7">
        <w:rPr>
          <w:i/>
          <w:lang w:val="bs-Latn-BA"/>
        </w:rPr>
        <w:t>tanje</w:t>
      </w:r>
      <w:r w:rsidR="008C48CD" w:rsidRPr="001B2F7D">
        <w:rPr>
          <w:i/>
          <w:lang w:val="bs-Latn-BA"/>
        </w:rPr>
        <w:t xml:space="preserve"> u zemlji</w:t>
      </w:r>
    </w:p>
    <w:p w14:paraId="5078F59C" w14:textId="6D3C5C1E" w:rsidR="008E2586" w:rsidRPr="005F3734" w:rsidRDefault="008E2586" w:rsidP="008E2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2"/>
          <w:szCs w:val="22"/>
        </w:rPr>
      </w:pPr>
      <w:bookmarkStart w:id="4" w:name="_Toc424210158"/>
      <w:r w:rsidRPr="005F3734">
        <w:rPr>
          <w:rFonts w:ascii="Times New Roman" w:hAnsi="Times New Roman"/>
          <w:sz w:val="22"/>
          <w:szCs w:val="22"/>
          <w:lang w:val="en-US"/>
        </w:rPr>
        <w:t xml:space="preserve">Bosnia and Herzegovina </w:t>
      </w:r>
      <w:proofErr w:type="gramStart"/>
      <w:r w:rsidRPr="005F3734">
        <w:rPr>
          <w:rFonts w:ascii="Times New Roman" w:hAnsi="Times New Roman"/>
          <w:sz w:val="22"/>
          <w:szCs w:val="22"/>
        </w:rPr>
        <w:t>participates</w:t>
      </w:r>
      <w:proofErr w:type="gramEnd"/>
      <w:r w:rsidRPr="005F3734">
        <w:rPr>
          <w:rFonts w:ascii="Times New Roman" w:hAnsi="Times New Roman"/>
          <w:sz w:val="22"/>
          <w:szCs w:val="22"/>
        </w:rPr>
        <w:t xml:space="preserve"> in a total of three transnational cooperation program</w:t>
      </w:r>
      <w:r>
        <w:rPr>
          <w:rFonts w:ascii="Times New Roman" w:hAnsi="Times New Roman"/>
          <w:sz w:val="22"/>
          <w:szCs w:val="22"/>
        </w:rPr>
        <w:t>me</w:t>
      </w:r>
      <w:r w:rsidRPr="005F3734">
        <w:rPr>
          <w:rFonts w:ascii="Times New Roman" w:hAnsi="Times New Roman"/>
          <w:sz w:val="22"/>
          <w:szCs w:val="22"/>
        </w:rPr>
        <w:t>s</w:t>
      </w:r>
      <w:r w:rsidRPr="005F3734">
        <w:rPr>
          <w:rFonts w:ascii="Times New Roman" w:hAnsi="Times New Roman"/>
        </w:rPr>
        <w:t xml:space="preserve">, </w:t>
      </w:r>
      <w:r w:rsidRPr="005F3734">
        <w:rPr>
          <w:rFonts w:ascii="Times New Roman" w:hAnsi="Times New Roman"/>
          <w:sz w:val="22"/>
          <w:szCs w:val="22"/>
        </w:rPr>
        <w:t xml:space="preserve">within the </w:t>
      </w:r>
      <w:r w:rsidR="00833638">
        <w:rPr>
          <w:rFonts w:ascii="Times New Roman" w:hAnsi="Times New Roman"/>
          <w:sz w:val="22"/>
          <w:szCs w:val="22"/>
        </w:rPr>
        <w:t xml:space="preserve">policy area </w:t>
      </w:r>
      <w:r w:rsidR="006F081C">
        <w:rPr>
          <w:rFonts w:ascii="Times New Roman" w:hAnsi="Times New Roman"/>
          <w:sz w:val="22"/>
          <w:szCs w:val="22"/>
        </w:rPr>
        <w:t>R</w:t>
      </w:r>
      <w:r w:rsidR="00EB61A1">
        <w:rPr>
          <w:rFonts w:ascii="Times New Roman" w:hAnsi="Times New Roman"/>
          <w:sz w:val="22"/>
          <w:szCs w:val="22"/>
        </w:rPr>
        <w:t xml:space="preserve">egional and </w:t>
      </w:r>
      <w:r w:rsidR="006F081C">
        <w:rPr>
          <w:rFonts w:ascii="Times New Roman" w:hAnsi="Times New Roman"/>
          <w:sz w:val="22"/>
          <w:szCs w:val="22"/>
        </w:rPr>
        <w:t>T</w:t>
      </w:r>
      <w:r w:rsidR="00EB61A1">
        <w:rPr>
          <w:rFonts w:ascii="Times New Roman" w:hAnsi="Times New Roman"/>
          <w:sz w:val="22"/>
          <w:szCs w:val="22"/>
        </w:rPr>
        <w:t xml:space="preserve">erritorial </w:t>
      </w:r>
      <w:r w:rsidR="006F081C">
        <w:rPr>
          <w:rFonts w:ascii="Times New Roman" w:hAnsi="Times New Roman"/>
          <w:sz w:val="22"/>
          <w:szCs w:val="22"/>
        </w:rPr>
        <w:t>C</w:t>
      </w:r>
      <w:r w:rsidR="00EB61A1">
        <w:rPr>
          <w:rFonts w:ascii="Times New Roman" w:hAnsi="Times New Roman"/>
          <w:sz w:val="22"/>
          <w:szCs w:val="22"/>
        </w:rPr>
        <w:t>ooperati</w:t>
      </w:r>
      <w:r w:rsidR="003754BB">
        <w:rPr>
          <w:rFonts w:ascii="Times New Roman" w:hAnsi="Times New Roman"/>
          <w:sz w:val="22"/>
          <w:szCs w:val="22"/>
        </w:rPr>
        <w:t>o</w:t>
      </w:r>
      <w:r w:rsidR="00EB61A1">
        <w:rPr>
          <w:rFonts w:ascii="Times New Roman" w:hAnsi="Times New Roman"/>
          <w:sz w:val="22"/>
          <w:szCs w:val="22"/>
        </w:rPr>
        <w:t>n</w:t>
      </w:r>
      <w:r w:rsidRPr="005F3734">
        <w:rPr>
          <w:rFonts w:ascii="Times New Roman" w:hAnsi="Times New Roman"/>
          <w:sz w:val="22"/>
          <w:szCs w:val="22"/>
        </w:rPr>
        <w:t xml:space="preserve"> of IPA II (2014-2020):</w:t>
      </w:r>
    </w:p>
    <w:p w14:paraId="4B73536A" w14:textId="77777777" w:rsidR="008E2586" w:rsidRPr="006E4C75" w:rsidRDefault="008E2586" w:rsidP="008E2586">
      <w:pPr>
        <w:pStyle w:val="Paragrafspiska"/>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rPr>
      </w:pPr>
      <w:r w:rsidRPr="005F3734">
        <w:rPr>
          <w:rFonts w:ascii="Times New Roman" w:eastAsia="Times New Roman" w:hAnsi="Times New Roman" w:cs="Times New Roman"/>
        </w:rPr>
        <w:t>Adriatic-Ionian Transnational Cooperation Program</w:t>
      </w:r>
      <w:r>
        <w:rPr>
          <w:rFonts w:ascii="Times New Roman" w:eastAsia="Times New Roman" w:hAnsi="Times New Roman" w:cs="Times New Roman"/>
        </w:rPr>
        <w:t>me</w:t>
      </w:r>
      <w:r w:rsidRPr="005F3734">
        <w:rPr>
          <w:rFonts w:ascii="Times New Roman" w:eastAsia="Times New Roman" w:hAnsi="Times New Roman" w:cs="Times New Roman"/>
        </w:rPr>
        <w:t xml:space="preserve"> 2014-2020 (Interreg ADRION),</w:t>
      </w:r>
    </w:p>
    <w:p w14:paraId="2253D902" w14:textId="77777777" w:rsidR="008E2586" w:rsidRPr="006E4C75" w:rsidRDefault="008E2586" w:rsidP="008E2586">
      <w:pPr>
        <w:pStyle w:val="Paragrafspiska"/>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rPr>
      </w:pPr>
      <w:r w:rsidRPr="005F3734">
        <w:rPr>
          <w:rFonts w:ascii="Times New Roman" w:eastAsia="Times New Roman" w:hAnsi="Times New Roman" w:cs="Times New Roman"/>
        </w:rPr>
        <w:t>Interreg Danube Transnational Cooperation Program</w:t>
      </w:r>
      <w:r>
        <w:rPr>
          <w:rFonts w:ascii="Times New Roman" w:eastAsia="Times New Roman" w:hAnsi="Times New Roman" w:cs="Times New Roman"/>
        </w:rPr>
        <w:t>me</w:t>
      </w:r>
      <w:r w:rsidRPr="005F3734">
        <w:rPr>
          <w:rFonts w:ascii="Times New Roman" w:eastAsia="Times New Roman" w:hAnsi="Times New Roman" w:cs="Times New Roman"/>
        </w:rPr>
        <w:t xml:space="preserve"> 2014-2020 (Interreg Danube), and</w:t>
      </w:r>
    </w:p>
    <w:p w14:paraId="05B8F0DB" w14:textId="77777777" w:rsidR="008E2586" w:rsidRDefault="008E2586" w:rsidP="008E2586">
      <w:pPr>
        <w:pStyle w:val="Paragrafspiska"/>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rPr>
      </w:pPr>
      <w:r w:rsidRPr="005F3734">
        <w:rPr>
          <w:rFonts w:ascii="Times New Roman" w:eastAsia="Times New Roman" w:hAnsi="Times New Roman" w:cs="Times New Roman"/>
        </w:rPr>
        <w:t>Interreg Mediterranean Transnational Cooperation Program</w:t>
      </w:r>
      <w:r>
        <w:rPr>
          <w:rFonts w:ascii="Times New Roman" w:eastAsia="Times New Roman" w:hAnsi="Times New Roman" w:cs="Times New Roman"/>
        </w:rPr>
        <w:t>me</w:t>
      </w:r>
      <w:r w:rsidRPr="005F3734">
        <w:rPr>
          <w:rFonts w:ascii="Times New Roman" w:eastAsia="Times New Roman" w:hAnsi="Times New Roman" w:cs="Times New Roman"/>
        </w:rPr>
        <w:t xml:space="preserve"> 2014-2020 (Interreg MED).</w:t>
      </w:r>
      <w:r w:rsidR="006E4C75">
        <w:rPr>
          <w:rFonts w:ascii="Times New Roman" w:eastAsia="Times New Roman" w:hAnsi="Times New Roman" w:cs="Times New Roman"/>
        </w:rPr>
        <w:t xml:space="preserve"> </w:t>
      </w:r>
    </w:p>
    <w:p w14:paraId="22FCADD8" w14:textId="77777777" w:rsidR="008E2586" w:rsidRPr="005F3734" w:rsidRDefault="008E2586" w:rsidP="008E2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
    <w:p w14:paraId="52A5F85B" w14:textId="77777777" w:rsidR="008E2586" w:rsidRDefault="008E2586" w:rsidP="008E2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2"/>
          <w:szCs w:val="22"/>
        </w:rPr>
      </w:pPr>
      <w:r w:rsidRPr="005F3734">
        <w:rPr>
          <w:rFonts w:ascii="Times New Roman" w:hAnsi="Times New Roman"/>
          <w:sz w:val="22"/>
          <w:szCs w:val="22"/>
        </w:rPr>
        <w:t xml:space="preserve">These </w:t>
      </w:r>
      <w:proofErr w:type="spellStart"/>
      <w:r w:rsidRPr="005F3734">
        <w:rPr>
          <w:rFonts w:ascii="Times New Roman" w:hAnsi="Times New Roman"/>
          <w:sz w:val="22"/>
          <w:szCs w:val="22"/>
          <w:lang w:val="en-US" w:eastAsia="ar-SA"/>
        </w:rPr>
        <w:t>programmes</w:t>
      </w:r>
      <w:proofErr w:type="spellEnd"/>
      <w:r w:rsidRPr="005F3734">
        <w:rPr>
          <w:rFonts w:ascii="Times New Roman" w:hAnsi="Times New Roman"/>
          <w:sz w:val="22"/>
          <w:szCs w:val="22"/>
          <w:lang w:val="en-US" w:eastAsia="ar-SA"/>
        </w:rPr>
        <w:t xml:space="preserve"> </w:t>
      </w:r>
      <w:r w:rsidRPr="005F3734">
        <w:rPr>
          <w:rFonts w:ascii="Times New Roman" w:hAnsi="Times New Roman"/>
          <w:sz w:val="22"/>
          <w:szCs w:val="22"/>
        </w:rPr>
        <w:t xml:space="preserve">are implemented mainly through public calls for proposals that are periodically published. Only non-profit activities in the program area are funded, and eligible applicants are mainly non-profit legal entities, </w:t>
      </w:r>
      <w:proofErr w:type="gramStart"/>
      <w:r w:rsidRPr="005F3734">
        <w:rPr>
          <w:rFonts w:ascii="Times New Roman" w:hAnsi="Times New Roman"/>
          <w:sz w:val="22"/>
          <w:szCs w:val="22"/>
        </w:rPr>
        <w:t>e</w:t>
      </w:r>
      <w:r w:rsidRPr="005F3734">
        <w:rPr>
          <w:rFonts w:ascii="Times New Roman" w:hAnsi="Times New Roman"/>
        </w:rPr>
        <w:t>.</w:t>
      </w:r>
      <w:r w:rsidRPr="005F3734">
        <w:rPr>
          <w:rFonts w:ascii="Times New Roman" w:hAnsi="Times New Roman"/>
          <w:sz w:val="22"/>
          <w:szCs w:val="22"/>
        </w:rPr>
        <w:t>g</w:t>
      </w:r>
      <w:r w:rsidRPr="005F3734">
        <w:rPr>
          <w:rFonts w:ascii="Times New Roman" w:hAnsi="Times New Roman"/>
        </w:rPr>
        <w:t>.</w:t>
      </w:r>
      <w:proofErr w:type="gramEnd"/>
      <w:r w:rsidRPr="005F3734">
        <w:rPr>
          <w:rFonts w:ascii="Times New Roman" w:hAnsi="Times New Roman"/>
          <w:sz w:val="22"/>
          <w:szCs w:val="22"/>
        </w:rPr>
        <w:t xml:space="preserve"> public institutions at all levels, municipalities, public enterprises (but not commercial and / or industrial ones), educational institutions, institutes, tourism communities, NGOs, citizens' associations, business associations, chambers of commerce, SME development agencies, etc.</w:t>
      </w:r>
    </w:p>
    <w:p w14:paraId="4435A070" w14:textId="77777777" w:rsidR="008E2586" w:rsidRPr="008C48CD" w:rsidRDefault="008E2586" w:rsidP="008E2586">
      <w:pPr>
        <w:suppressAutoHyphens/>
        <w:spacing w:after="0"/>
        <w:rPr>
          <w:rFonts w:ascii="Times New Roman" w:hAnsi="Times New Roman"/>
          <w:sz w:val="22"/>
          <w:szCs w:val="22"/>
          <w:lang w:val="bs-Latn-BA"/>
        </w:rPr>
      </w:pPr>
    </w:p>
    <w:p w14:paraId="5858B94F" w14:textId="1260DF1D" w:rsidR="006E4C75" w:rsidRDefault="008E2586" w:rsidP="006E4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2"/>
          <w:szCs w:val="22"/>
          <w:lang w:val="bs-Latn-BA"/>
        </w:rPr>
      </w:pPr>
      <w:r w:rsidRPr="005F3734">
        <w:rPr>
          <w:rFonts w:ascii="Times New Roman" w:hAnsi="Times New Roman"/>
          <w:sz w:val="22"/>
          <w:szCs w:val="22"/>
        </w:rPr>
        <w:t>The task described in the Terms of Reference herein regards the implementation of projects within Interreg DANUBE transnational cooperation programme</w:t>
      </w:r>
      <w:r>
        <w:rPr>
          <w:rFonts w:ascii="Times New Roman" w:hAnsi="Times New Roman"/>
          <w:sz w:val="22"/>
          <w:szCs w:val="22"/>
        </w:rPr>
        <w:t xml:space="preserve"> (the Programme)</w:t>
      </w:r>
      <w:r w:rsidRPr="005F3734">
        <w:rPr>
          <w:rFonts w:ascii="Times New Roman" w:hAnsi="Times New Roman"/>
          <w:sz w:val="22"/>
          <w:szCs w:val="22"/>
        </w:rPr>
        <w:t xml:space="preserve">. </w:t>
      </w:r>
      <w:r w:rsidRPr="005F3734">
        <w:rPr>
          <w:rFonts w:ascii="Times New Roman" w:hAnsi="Times New Roman"/>
          <w:sz w:val="22"/>
          <w:szCs w:val="22"/>
          <w:lang w:val="en-US" w:eastAsia="ar-SA"/>
        </w:rPr>
        <w:t xml:space="preserve">All details about the </w:t>
      </w:r>
      <w:proofErr w:type="spellStart"/>
      <w:r>
        <w:rPr>
          <w:rFonts w:ascii="Times New Roman" w:hAnsi="Times New Roman"/>
          <w:sz w:val="22"/>
          <w:szCs w:val="22"/>
          <w:lang w:val="en-US" w:eastAsia="ar-SA"/>
        </w:rPr>
        <w:t>P</w:t>
      </w:r>
      <w:r w:rsidRPr="005F3734">
        <w:rPr>
          <w:rFonts w:ascii="Times New Roman" w:hAnsi="Times New Roman"/>
          <w:sz w:val="22"/>
          <w:szCs w:val="22"/>
          <w:lang w:val="en-US" w:eastAsia="ar-SA"/>
        </w:rPr>
        <w:t>rogramme</w:t>
      </w:r>
      <w:proofErr w:type="spellEnd"/>
      <w:r w:rsidRPr="005F3734">
        <w:rPr>
          <w:rFonts w:ascii="Times New Roman" w:hAnsi="Times New Roman"/>
          <w:sz w:val="22"/>
          <w:szCs w:val="22"/>
          <w:lang w:val="en-US" w:eastAsia="ar-SA"/>
        </w:rPr>
        <w:t xml:space="preserve"> </w:t>
      </w:r>
      <w:r>
        <w:rPr>
          <w:rFonts w:ascii="Times New Roman" w:hAnsi="Times New Roman"/>
          <w:sz w:val="22"/>
          <w:szCs w:val="22"/>
          <w:lang w:val="en-US" w:eastAsia="ar-SA"/>
        </w:rPr>
        <w:t xml:space="preserve">in </w:t>
      </w:r>
      <w:r w:rsidRPr="005F3734">
        <w:rPr>
          <w:rFonts w:ascii="Times New Roman" w:hAnsi="Times New Roman"/>
          <w:sz w:val="22"/>
          <w:szCs w:val="22"/>
          <w:lang w:val="en-US" w:eastAsia="ar-SA"/>
        </w:rPr>
        <w:t xml:space="preserve">the cycle 2014-2020 and </w:t>
      </w:r>
      <w:r>
        <w:rPr>
          <w:rFonts w:ascii="Times New Roman" w:hAnsi="Times New Roman"/>
          <w:sz w:val="22"/>
          <w:szCs w:val="22"/>
          <w:lang w:val="en-US" w:eastAsia="ar-SA"/>
        </w:rPr>
        <w:t>its</w:t>
      </w:r>
      <w:r w:rsidRPr="005F3734">
        <w:rPr>
          <w:rFonts w:ascii="Times New Roman" w:hAnsi="Times New Roman"/>
          <w:sz w:val="22"/>
          <w:szCs w:val="22"/>
          <w:lang w:val="en-US" w:eastAsia="ar-SA"/>
        </w:rPr>
        <w:t xml:space="preserve"> thematic priorities </w:t>
      </w:r>
      <w:r>
        <w:rPr>
          <w:rFonts w:ascii="Times New Roman" w:hAnsi="Times New Roman"/>
          <w:sz w:val="22"/>
          <w:szCs w:val="22"/>
          <w:lang w:val="en-US" w:eastAsia="ar-SA"/>
        </w:rPr>
        <w:t xml:space="preserve">is </w:t>
      </w:r>
      <w:r w:rsidRPr="005F3734">
        <w:rPr>
          <w:rFonts w:ascii="Times New Roman" w:hAnsi="Times New Roman"/>
          <w:sz w:val="22"/>
          <w:szCs w:val="22"/>
          <w:lang w:val="en-US" w:eastAsia="ar-SA"/>
        </w:rPr>
        <w:t xml:space="preserve">available from the </w:t>
      </w:r>
      <w:proofErr w:type="spellStart"/>
      <w:r>
        <w:rPr>
          <w:rFonts w:ascii="Times New Roman" w:hAnsi="Times New Roman"/>
          <w:sz w:val="22"/>
          <w:szCs w:val="22"/>
          <w:lang w:val="en-US" w:eastAsia="ar-SA"/>
        </w:rPr>
        <w:t>Programme</w:t>
      </w:r>
      <w:proofErr w:type="spellEnd"/>
      <w:r>
        <w:rPr>
          <w:rFonts w:ascii="Times New Roman" w:hAnsi="Times New Roman"/>
          <w:sz w:val="22"/>
          <w:szCs w:val="22"/>
          <w:lang w:val="en-US" w:eastAsia="ar-SA"/>
        </w:rPr>
        <w:t xml:space="preserve"> </w:t>
      </w:r>
      <w:r w:rsidRPr="005F3734">
        <w:rPr>
          <w:rFonts w:ascii="Times New Roman" w:hAnsi="Times New Roman"/>
          <w:sz w:val="22"/>
          <w:szCs w:val="22"/>
          <w:lang w:val="en-US" w:eastAsia="ar-SA"/>
        </w:rPr>
        <w:t>website</w:t>
      </w:r>
      <w:r>
        <w:rPr>
          <w:rFonts w:ascii="Times New Roman" w:hAnsi="Times New Roman"/>
          <w:sz w:val="22"/>
          <w:szCs w:val="22"/>
          <w:lang w:val="en-US" w:eastAsia="ar-SA"/>
        </w:rPr>
        <w:t>:</w:t>
      </w:r>
      <w:bookmarkStart w:id="5" w:name="_Hlk57896642"/>
      <w:r w:rsidR="00CD3364">
        <w:rPr>
          <w:rFonts w:ascii="Times New Roman" w:hAnsi="Times New Roman"/>
          <w:sz w:val="22"/>
          <w:szCs w:val="22"/>
          <w:lang w:val="en-US" w:eastAsia="ar-SA"/>
        </w:rPr>
        <w:t xml:space="preserve"> </w:t>
      </w:r>
      <w:hyperlink r:id="rId10" w:history="1">
        <w:r w:rsidR="00CD3364" w:rsidRPr="000766DD">
          <w:rPr>
            <w:rStyle w:val="Hiperveza"/>
            <w:rFonts w:ascii="Times New Roman" w:hAnsi="Times New Roman"/>
            <w:sz w:val="22"/>
            <w:szCs w:val="22"/>
          </w:rPr>
          <w:t>http://www.interreg-danube.eu/</w:t>
        </w:r>
      </w:hyperlink>
      <w:r w:rsidRPr="005F3734">
        <w:rPr>
          <w:rFonts w:ascii="Times New Roman" w:hAnsi="Times New Roman"/>
          <w:sz w:val="22"/>
          <w:szCs w:val="22"/>
          <w:lang w:val="en-US" w:eastAsia="ar-SA"/>
        </w:rPr>
        <w:t>.</w:t>
      </w:r>
      <w:r w:rsidR="006E4C75" w:rsidRPr="006E4C75">
        <w:rPr>
          <w:rFonts w:ascii="Times New Roman" w:hAnsi="Times New Roman"/>
          <w:sz w:val="22"/>
          <w:szCs w:val="22"/>
          <w:lang w:val="bs-Latn-BA"/>
        </w:rPr>
        <w:t xml:space="preserve"> </w:t>
      </w:r>
      <w:bookmarkEnd w:id="5"/>
    </w:p>
    <w:p w14:paraId="5EC9F69F" w14:textId="77777777" w:rsidR="00B47177" w:rsidRDefault="00B47177" w:rsidP="006E4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2"/>
          <w:szCs w:val="22"/>
          <w:lang w:val="bs-Latn-BA"/>
        </w:rPr>
      </w:pPr>
    </w:p>
    <w:p w14:paraId="05071353" w14:textId="77777777" w:rsidR="00B47177" w:rsidRPr="005F3734" w:rsidRDefault="00B47177" w:rsidP="00B47177">
      <w:pPr>
        <w:suppressAutoHyphens/>
        <w:spacing w:after="0"/>
        <w:rPr>
          <w:rFonts w:ascii="Times New Roman" w:hAnsi="Times New Roman"/>
          <w:sz w:val="22"/>
          <w:szCs w:val="22"/>
        </w:rPr>
      </w:pPr>
      <w:r w:rsidRPr="005F3734">
        <w:rPr>
          <w:rFonts w:ascii="Times New Roman" w:hAnsi="Times New Roman"/>
          <w:sz w:val="22"/>
          <w:szCs w:val="22"/>
        </w:rPr>
        <w:t xml:space="preserve">The Directorate for European Integration (DEI) is performing the task of the National Authority </w:t>
      </w:r>
      <w:r>
        <w:rPr>
          <w:rFonts w:ascii="Times New Roman" w:hAnsi="Times New Roman"/>
          <w:sz w:val="22"/>
          <w:szCs w:val="22"/>
        </w:rPr>
        <w:t xml:space="preserve">(NA) </w:t>
      </w:r>
      <w:r w:rsidRPr="005F3734">
        <w:rPr>
          <w:rFonts w:ascii="Times New Roman" w:hAnsi="Times New Roman"/>
          <w:sz w:val="22"/>
          <w:szCs w:val="22"/>
        </w:rPr>
        <w:t xml:space="preserve">and </w:t>
      </w:r>
      <w:r>
        <w:rPr>
          <w:rFonts w:ascii="Times New Roman" w:hAnsi="Times New Roman"/>
          <w:sz w:val="22"/>
          <w:szCs w:val="22"/>
        </w:rPr>
        <w:t xml:space="preserve">the </w:t>
      </w:r>
      <w:r w:rsidRPr="005F3734">
        <w:rPr>
          <w:rFonts w:ascii="Times New Roman" w:hAnsi="Times New Roman"/>
          <w:sz w:val="22"/>
          <w:szCs w:val="22"/>
        </w:rPr>
        <w:t xml:space="preserve">National Contact Point </w:t>
      </w:r>
      <w:r>
        <w:rPr>
          <w:rFonts w:ascii="Times New Roman" w:hAnsi="Times New Roman"/>
          <w:sz w:val="22"/>
          <w:szCs w:val="22"/>
        </w:rPr>
        <w:t xml:space="preserve">(NCP) </w:t>
      </w:r>
      <w:r w:rsidRPr="005F3734">
        <w:rPr>
          <w:rFonts w:ascii="Times New Roman" w:hAnsi="Times New Roman"/>
          <w:sz w:val="22"/>
          <w:szCs w:val="22"/>
        </w:rPr>
        <w:t xml:space="preserve">for </w:t>
      </w:r>
      <w:r>
        <w:rPr>
          <w:rFonts w:ascii="Times New Roman" w:hAnsi="Times New Roman"/>
          <w:sz w:val="22"/>
          <w:szCs w:val="22"/>
        </w:rPr>
        <w:t>all</w:t>
      </w:r>
      <w:r w:rsidRPr="005F3734">
        <w:rPr>
          <w:rFonts w:ascii="Times New Roman" w:hAnsi="Times New Roman"/>
          <w:sz w:val="22"/>
          <w:szCs w:val="22"/>
        </w:rPr>
        <w:t xml:space="preserve"> transnational cooperation programmes in </w:t>
      </w:r>
      <w:proofErr w:type="spellStart"/>
      <w:r w:rsidRPr="005F3734">
        <w:rPr>
          <w:rFonts w:ascii="Times New Roman" w:hAnsi="Times New Roman"/>
          <w:sz w:val="22"/>
          <w:szCs w:val="22"/>
        </w:rPr>
        <w:t>BiH</w:t>
      </w:r>
      <w:proofErr w:type="spellEnd"/>
      <w:r w:rsidRPr="005F3734">
        <w:rPr>
          <w:rFonts w:ascii="Times New Roman" w:hAnsi="Times New Roman"/>
          <w:sz w:val="22"/>
          <w:szCs w:val="22"/>
        </w:rPr>
        <w:t xml:space="preserve">. </w:t>
      </w:r>
      <w:r w:rsidR="001B2F7D">
        <w:rPr>
          <w:rFonts w:ascii="Times New Roman" w:hAnsi="Times New Roman"/>
          <w:sz w:val="22"/>
          <w:szCs w:val="22"/>
        </w:rPr>
        <w:t>/</w:t>
      </w:r>
    </w:p>
    <w:p w14:paraId="7B7CF74B" w14:textId="77777777" w:rsidR="006E4C75" w:rsidRDefault="006E4C75" w:rsidP="006E4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2"/>
          <w:szCs w:val="22"/>
          <w:lang w:val="bs-Latn-BA"/>
        </w:rPr>
      </w:pPr>
    </w:p>
    <w:p w14:paraId="0427F588" w14:textId="638E5FE5" w:rsidR="006E4C75" w:rsidRPr="001B2F7D" w:rsidRDefault="006E4C75" w:rsidP="006E4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2"/>
          <w:szCs w:val="22"/>
          <w:lang w:val="bs-Latn-BA"/>
        </w:rPr>
      </w:pPr>
      <w:r w:rsidRPr="001B2F7D">
        <w:rPr>
          <w:rFonts w:ascii="Times New Roman" w:hAnsi="Times New Roman"/>
          <w:i/>
          <w:sz w:val="22"/>
          <w:szCs w:val="22"/>
          <w:lang w:val="bs-Latn-BA"/>
        </w:rPr>
        <w:t xml:space="preserve">Bosna i Hercegovina učestvuje u ukupno tri programa transnacionalne saradnje, u okviru </w:t>
      </w:r>
      <w:r w:rsidR="003754BB">
        <w:rPr>
          <w:rFonts w:ascii="Times New Roman" w:hAnsi="Times New Roman"/>
          <w:i/>
          <w:sz w:val="22"/>
          <w:szCs w:val="22"/>
          <w:lang w:val="bs-Latn-BA"/>
        </w:rPr>
        <w:t>podru</w:t>
      </w:r>
      <w:r w:rsidR="00784F69">
        <w:rPr>
          <w:rFonts w:ascii="Times New Roman" w:hAnsi="Times New Roman"/>
          <w:i/>
          <w:sz w:val="22"/>
          <w:szCs w:val="22"/>
          <w:lang w:val="bs-Latn-BA"/>
        </w:rPr>
        <w:t xml:space="preserve">čja </w:t>
      </w:r>
      <w:r w:rsidR="00800B7B">
        <w:rPr>
          <w:rFonts w:ascii="Times New Roman" w:hAnsi="Times New Roman"/>
          <w:i/>
          <w:sz w:val="22"/>
          <w:szCs w:val="22"/>
          <w:lang w:val="bs-Latn-BA"/>
        </w:rPr>
        <w:t>politika</w:t>
      </w:r>
      <w:r w:rsidR="00784F69">
        <w:rPr>
          <w:rFonts w:ascii="Times New Roman" w:hAnsi="Times New Roman"/>
          <w:i/>
          <w:sz w:val="22"/>
          <w:szCs w:val="22"/>
          <w:lang w:val="bs-Latn-BA"/>
        </w:rPr>
        <w:t xml:space="preserve"> </w:t>
      </w:r>
      <w:r w:rsidR="00800B7B">
        <w:rPr>
          <w:rFonts w:ascii="Times New Roman" w:hAnsi="Times New Roman"/>
          <w:i/>
          <w:sz w:val="22"/>
          <w:szCs w:val="22"/>
          <w:lang w:val="bs-Latn-BA"/>
        </w:rPr>
        <w:t xml:space="preserve">Regionalna </w:t>
      </w:r>
      <w:r w:rsidR="00A75C8C">
        <w:rPr>
          <w:rFonts w:ascii="Times New Roman" w:hAnsi="Times New Roman"/>
          <w:i/>
          <w:sz w:val="22"/>
          <w:szCs w:val="22"/>
          <w:lang w:val="bs-Latn-BA"/>
        </w:rPr>
        <w:t>i</w:t>
      </w:r>
      <w:r w:rsidR="00800B7B">
        <w:rPr>
          <w:rFonts w:ascii="Times New Roman" w:hAnsi="Times New Roman"/>
          <w:i/>
          <w:sz w:val="22"/>
          <w:szCs w:val="22"/>
          <w:lang w:val="bs-Latn-BA"/>
        </w:rPr>
        <w:t xml:space="preserve"> teritorijalna saradnja</w:t>
      </w:r>
      <w:r w:rsidR="00A75C8C">
        <w:rPr>
          <w:rFonts w:ascii="Times New Roman" w:hAnsi="Times New Roman"/>
          <w:i/>
          <w:sz w:val="22"/>
          <w:szCs w:val="22"/>
          <w:lang w:val="bs-Latn-BA"/>
        </w:rPr>
        <w:t xml:space="preserve"> IPA-e II</w:t>
      </w:r>
      <w:r w:rsidRPr="001B2F7D">
        <w:rPr>
          <w:rFonts w:ascii="Times New Roman" w:hAnsi="Times New Roman"/>
          <w:i/>
          <w:sz w:val="22"/>
          <w:szCs w:val="22"/>
          <w:lang w:val="bs-Latn-BA"/>
        </w:rPr>
        <w:t xml:space="preserve"> (2014-2020):</w:t>
      </w:r>
    </w:p>
    <w:p w14:paraId="0C030A7F" w14:textId="77777777" w:rsidR="006E4C75" w:rsidRPr="001B2F7D" w:rsidRDefault="006E4C75" w:rsidP="006E4C75">
      <w:pPr>
        <w:pStyle w:val="Paragrafspiska"/>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lang w:val="bs-Latn-BA"/>
        </w:rPr>
      </w:pPr>
      <w:r w:rsidRPr="001B2F7D">
        <w:rPr>
          <w:rFonts w:ascii="Times New Roman" w:hAnsi="Times New Roman"/>
          <w:i/>
          <w:lang w:val="bs-Latn-BA"/>
        </w:rPr>
        <w:t>Jadransko-Jonski program transnacionalne saradnje 2014-2020 (</w:t>
      </w:r>
      <w:proofErr w:type="spellStart"/>
      <w:r w:rsidRPr="001B2F7D">
        <w:rPr>
          <w:rFonts w:ascii="Times New Roman" w:hAnsi="Times New Roman"/>
          <w:i/>
          <w:lang w:val="bs-Latn-BA"/>
        </w:rPr>
        <w:t>Interreg</w:t>
      </w:r>
      <w:proofErr w:type="spellEnd"/>
      <w:r w:rsidRPr="001B2F7D">
        <w:rPr>
          <w:rFonts w:ascii="Times New Roman" w:hAnsi="Times New Roman"/>
          <w:i/>
          <w:lang w:val="bs-Latn-BA"/>
        </w:rPr>
        <w:t xml:space="preserve"> ADRION),</w:t>
      </w:r>
    </w:p>
    <w:p w14:paraId="6BB6646E" w14:textId="77777777" w:rsidR="006E4C75" w:rsidRPr="001B2F7D" w:rsidRDefault="006E4C75" w:rsidP="006E4C75">
      <w:pPr>
        <w:pStyle w:val="Paragrafspiska"/>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lang w:val="bs-Latn-BA"/>
        </w:rPr>
      </w:pPr>
      <w:proofErr w:type="spellStart"/>
      <w:r w:rsidRPr="001B2F7D">
        <w:rPr>
          <w:rFonts w:ascii="Times New Roman" w:hAnsi="Times New Roman"/>
          <w:i/>
          <w:lang w:val="bs-Latn-BA"/>
        </w:rPr>
        <w:t>Interreg</w:t>
      </w:r>
      <w:proofErr w:type="spellEnd"/>
      <w:r w:rsidRPr="001B2F7D">
        <w:rPr>
          <w:rFonts w:ascii="Times New Roman" w:hAnsi="Times New Roman"/>
          <w:i/>
          <w:lang w:val="bs-Latn-BA"/>
        </w:rPr>
        <w:t xml:space="preserve"> Dunavski program transnacionalne saradnje 2014-2020 (</w:t>
      </w:r>
      <w:proofErr w:type="spellStart"/>
      <w:r w:rsidRPr="001B2F7D">
        <w:rPr>
          <w:rFonts w:ascii="Times New Roman" w:hAnsi="Times New Roman"/>
          <w:i/>
          <w:lang w:val="bs-Latn-BA"/>
        </w:rPr>
        <w:t>Interreg</w:t>
      </w:r>
      <w:proofErr w:type="spellEnd"/>
      <w:r w:rsidRPr="001B2F7D">
        <w:rPr>
          <w:rFonts w:ascii="Times New Roman" w:hAnsi="Times New Roman"/>
          <w:i/>
          <w:lang w:val="bs-Latn-BA"/>
        </w:rPr>
        <w:t xml:space="preserve"> Danube), i</w:t>
      </w:r>
    </w:p>
    <w:p w14:paraId="4F37B5F0" w14:textId="77777777" w:rsidR="006E4C75" w:rsidRPr="001B2F7D" w:rsidRDefault="006E4C75" w:rsidP="006E4C75">
      <w:pPr>
        <w:pStyle w:val="Paragrafspiska"/>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lang w:val="bs-Latn-BA"/>
        </w:rPr>
      </w:pPr>
      <w:proofErr w:type="spellStart"/>
      <w:r w:rsidRPr="001B2F7D">
        <w:rPr>
          <w:rFonts w:ascii="Times New Roman" w:hAnsi="Times New Roman"/>
          <w:i/>
          <w:lang w:val="bs-Latn-BA"/>
        </w:rPr>
        <w:t>Interreg</w:t>
      </w:r>
      <w:proofErr w:type="spellEnd"/>
      <w:r w:rsidRPr="001B2F7D">
        <w:rPr>
          <w:rFonts w:ascii="Times New Roman" w:hAnsi="Times New Roman"/>
          <w:i/>
          <w:lang w:val="bs-Latn-BA"/>
        </w:rPr>
        <w:t xml:space="preserve"> Mediteranski program transnacionalne saradnje 2014-2020 (</w:t>
      </w:r>
      <w:proofErr w:type="spellStart"/>
      <w:r w:rsidRPr="001B2F7D">
        <w:rPr>
          <w:rFonts w:ascii="Times New Roman" w:hAnsi="Times New Roman"/>
          <w:i/>
          <w:lang w:val="bs-Latn-BA"/>
        </w:rPr>
        <w:t>Interreg</w:t>
      </w:r>
      <w:proofErr w:type="spellEnd"/>
      <w:r w:rsidRPr="001B2F7D">
        <w:rPr>
          <w:rFonts w:ascii="Times New Roman" w:hAnsi="Times New Roman"/>
          <w:i/>
          <w:lang w:val="bs-Latn-BA"/>
        </w:rPr>
        <w:t xml:space="preserve"> MED).</w:t>
      </w:r>
    </w:p>
    <w:p w14:paraId="274B9A45" w14:textId="77777777" w:rsidR="006E4C75" w:rsidRPr="001B2F7D" w:rsidRDefault="006E4C75" w:rsidP="006E4C75">
      <w:pPr>
        <w:pStyle w:val="Paragrafspisk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lang w:val="bs-Latn-BA"/>
        </w:rPr>
      </w:pPr>
    </w:p>
    <w:p w14:paraId="1A6A19FE" w14:textId="77777777" w:rsidR="006E4C75" w:rsidRPr="001B2F7D" w:rsidRDefault="006E4C75" w:rsidP="006E4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sz w:val="22"/>
          <w:szCs w:val="22"/>
          <w:lang w:val="bs-Latn-BA"/>
        </w:rPr>
      </w:pPr>
      <w:r w:rsidRPr="001B2F7D">
        <w:rPr>
          <w:rFonts w:ascii="Times New Roman" w:hAnsi="Times New Roman"/>
          <w:i/>
          <w:sz w:val="22"/>
          <w:szCs w:val="22"/>
          <w:lang w:val="bs-Latn-BA"/>
        </w:rPr>
        <w:t xml:space="preserve">Ovi programi se uglavnom provode putem javnih poziva za </w:t>
      </w:r>
      <w:proofErr w:type="spellStart"/>
      <w:r w:rsidRPr="001B2F7D">
        <w:rPr>
          <w:rFonts w:ascii="Times New Roman" w:hAnsi="Times New Roman"/>
          <w:i/>
          <w:sz w:val="22"/>
          <w:szCs w:val="22"/>
          <w:lang w:val="bs-Latn-BA"/>
        </w:rPr>
        <w:t>podnošenje</w:t>
      </w:r>
      <w:proofErr w:type="spellEnd"/>
      <w:r w:rsidRPr="001B2F7D">
        <w:rPr>
          <w:rFonts w:ascii="Times New Roman" w:hAnsi="Times New Roman"/>
          <w:i/>
          <w:sz w:val="22"/>
          <w:szCs w:val="22"/>
          <w:lang w:val="bs-Latn-BA"/>
        </w:rPr>
        <w:t xml:space="preserve"> projektnih </w:t>
      </w:r>
      <w:r w:rsidR="003C7D38" w:rsidRPr="001B2F7D">
        <w:rPr>
          <w:rFonts w:ascii="Times New Roman" w:hAnsi="Times New Roman"/>
          <w:i/>
          <w:sz w:val="22"/>
          <w:szCs w:val="22"/>
          <w:lang w:val="bs-Latn-BA"/>
        </w:rPr>
        <w:t>prij</w:t>
      </w:r>
      <w:r w:rsidR="003C7D38">
        <w:rPr>
          <w:rFonts w:ascii="Times New Roman" w:hAnsi="Times New Roman"/>
          <w:i/>
          <w:sz w:val="22"/>
          <w:szCs w:val="22"/>
          <w:lang w:val="bs-Latn-BA"/>
        </w:rPr>
        <w:t>edloga</w:t>
      </w:r>
      <w:r w:rsidR="003C7D38" w:rsidRPr="001B2F7D">
        <w:rPr>
          <w:rFonts w:ascii="Times New Roman" w:hAnsi="Times New Roman"/>
          <w:i/>
          <w:sz w:val="22"/>
          <w:szCs w:val="22"/>
          <w:lang w:val="bs-Latn-BA"/>
        </w:rPr>
        <w:t xml:space="preserve"> </w:t>
      </w:r>
      <w:r w:rsidRPr="001B2F7D">
        <w:rPr>
          <w:rFonts w:ascii="Times New Roman" w:hAnsi="Times New Roman"/>
          <w:i/>
          <w:sz w:val="22"/>
          <w:szCs w:val="22"/>
          <w:lang w:val="bs-Latn-BA"/>
        </w:rPr>
        <w:t xml:space="preserve">koji se periodično objavljuju. Finansiraju se samo neprofitne aktivnosti u programskom području, a prihvatljivi </w:t>
      </w:r>
      <w:proofErr w:type="spellStart"/>
      <w:r w:rsidRPr="001B2F7D">
        <w:rPr>
          <w:rFonts w:ascii="Times New Roman" w:hAnsi="Times New Roman"/>
          <w:i/>
          <w:sz w:val="22"/>
          <w:szCs w:val="22"/>
          <w:lang w:val="bs-Latn-BA"/>
        </w:rPr>
        <w:t>aplikanti</w:t>
      </w:r>
      <w:proofErr w:type="spellEnd"/>
      <w:r w:rsidRPr="001B2F7D">
        <w:rPr>
          <w:rFonts w:ascii="Times New Roman" w:hAnsi="Times New Roman"/>
          <w:i/>
          <w:sz w:val="22"/>
          <w:szCs w:val="22"/>
          <w:lang w:val="bs-Latn-BA"/>
        </w:rPr>
        <w:t xml:space="preserve"> su uglavnom neprofitni javni subjekti, npr. javne institucije na svim nivoima vlasti, općine, javna </w:t>
      </w:r>
      <w:proofErr w:type="spellStart"/>
      <w:r w:rsidRPr="001B2F7D">
        <w:rPr>
          <w:rFonts w:ascii="Times New Roman" w:hAnsi="Times New Roman"/>
          <w:i/>
          <w:sz w:val="22"/>
          <w:szCs w:val="22"/>
          <w:lang w:val="bs-Latn-BA"/>
        </w:rPr>
        <w:t>preduzeća</w:t>
      </w:r>
      <w:proofErr w:type="spellEnd"/>
      <w:r w:rsidRPr="001B2F7D">
        <w:rPr>
          <w:rFonts w:ascii="Times New Roman" w:hAnsi="Times New Roman"/>
          <w:i/>
          <w:sz w:val="22"/>
          <w:szCs w:val="22"/>
          <w:lang w:val="bs-Latn-BA"/>
        </w:rPr>
        <w:t xml:space="preserve"> (ali ne ona koja imaju komercijalni</w:t>
      </w:r>
      <w:r w:rsidR="001B2F7D">
        <w:rPr>
          <w:rFonts w:ascii="Times New Roman" w:hAnsi="Times New Roman"/>
          <w:i/>
          <w:sz w:val="22"/>
          <w:szCs w:val="22"/>
          <w:lang w:val="bs-Latn-BA"/>
        </w:rPr>
        <w:t xml:space="preserve"> </w:t>
      </w:r>
      <w:r w:rsidRPr="001B2F7D">
        <w:rPr>
          <w:rFonts w:ascii="Times New Roman" w:hAnsi="Times New Roman"/>
          <w:i/>
          <w:sz w:val="22"/>
          <w:szCs w:val="22"/>
          <w:lang w:val="bs-Latn-BA"/>
        </w:rPr>
        <w:t>i/ili industrijski karakter), obrazovne institucije, instituti, turističke zajednice</w:t>
      </w:r>
      <w:r w:rsidR="00D967E1" w:rsidRPr="001B2F7D">
        <w:rPr>
          <w:rFonts w:ascii="Times New Roman" w:hAnsi="Times New Roman"/>
          <w:i/>
          <w:sz w:val="22"/>
          <w:szCs w:val="22"/>
          <w:lang w:val="bs-Latn-BA"/>
        </w:rPr>
        <w:t xml:space="preserve">, NVO-i, udruženja građana, poslovna udruženja, trgovinske komore, agencije za razvoj malih i srednjih </w:t>
      </w:r>
      <w:proofErr w:type="spellStart"/>
      <w:r w:rsidR="00D967E1" w:rsidRPr="001B2F7D">
        <w:rPr>
          <w:rFonts w:ascii="Times New Roman" w:hAnsi="Times New Roman"/>
          <w:i/>
          <w:sz w:val="22"/>
          <w:szCs w:val="22"/>
          <w:lang w:val="bs-Latn-BA"/>
        </w:rPr>
        <w:t>preduzeća</w:t>
      </w:r>
      <w:proofErr w:type="spellEnd"/>
      <w:r w:rsidR="00D967E1" w:rsidRPr="001B2F7D">
        <w:rPr>
          <w:rFonts w:ascii="Times New Roman" w:hAnsi="Times New Roman"/>
          <w:i/>
          <w:sz w:val="22"/>
          <w:szCs w:val="22"/>
          <w:lang w:val="bs-Latn-BA"/>
        </w:rPr>
        <w:t xml:space="preserve"> itd.</w:t>
      </w:r>
    </w:p>
    <w:p w14:paraId="7373DF57" w14:textId="77777777" w:rsidR="00B47177" w:rsidRPr="001B2F7D" w:rsidRDefault="00B47177" w:rsidP="006E4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sz w:val="22"/>
          <w:szCs w:val="22"/>
          <w:lang w:val="fr-FR" w:eastAsia="ar-SA"/>
        </w:rPr>
      </w:pPr>
      <w:r w:rsidRPr="001B2F7D">
        <w:rPr>
          <w:rFonts w:ascii="Times New Roman" w:hAnsi="Times New Roman"/>
          <w:i/>
          <w:sz w:val="22"/>
          <w:szCs w:val="22"/>
          <w:lang w:val="bs-Latn-BA"/>
        </w:rPr>
        <w:t xml:space="preserve">Zadatak opisan u ovom Opisu projektnog zadatka se odnosi na provedbu projekata </w:t>
      </w:r>
      <w:proofErr w:type="spellStart"/>
      <w:r w:rsidRPr="001B2F7D">
        <w:rPr>
          <w:rFonts w:ascii="Times New Roman" w:hAnsi="Times New Roman"/>
          <w:i/>
          <w:sz w:val="22"/>
          <w:szCs w:val="22"/>
          <w:lang w:val="bs-Latn-BA"/>
        </w:rPr>
        <w:t>Interreg</w:t>
      </w:r>
      <w:proofErr w:type="spellEnd"/>
      <w:r w:rsidRPr="001B2F7D">
        <w:rPr>
          <w:rFonts w:ascii="Times New Roman" w:hAnsi="Times New Roman"/>
          <w:i/>
          <w:sz w:val="22"/>
          <w:szCs w:val="22"/>
          <w:lang w:val="bs-Latn-BA"/>
        </w:rPr>
        <w:t xml:space="preserve"> Dunav programa transnacionalne saradnje (Program). Svi detalji o Programu u ciklusu 2014-2020 i njegovi tematski prioriteti su dostupni na stranici Programa </w:t>
      </w:r>
      <w:hyperlink r:id="rId11" w:history="1">
        <w:r w:rsidRPr="001B2F7D">
          <w:rPr>
            <w:rStyle w:val="Hiperveza"/>
            <w:rFonts w:ascii="Times New Roman" w:hAnsi="Times New Roman"/>
            <w:i/>
            <w:color w:val="auto"/>
            <w:sz w:val="22"/>
            <w:szCs w:val="22"/>
            <w:lang w:val="fr-FR"/>
          </w:rPr>
          <w:t>http://www.interreg-danube.eu/</w:t>
        </w:r>
      </w:hyperlink>
      <w:r w:rsidRPr="001B2F7D">
        <w:rPr>
          <w:rFonts w:ascii="Times New Roman" w:hAnsi="Times New Roman"/>
          <w:i/>
          <w:sz w:val="22"/>
          <w:szCs w:val="22"/>
          <w:lang w:val="fr-FR" w:eastAsia="ar-SA"/>
        </w:rPr>
        <w:t>.</w:t>
      </w:r>
    </w:p>
    <w:p w14:paraId="3F4C040B" w14:textId="77777777" w:rsidR="00B47177" w:rsidRPr="001B2F7D" w:rsidRDefault="00B47177" w:rsidP="006E4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sz w:val="22"/>
          <w:szCs w:val="22"/>
          <w:lang w:val="bs-Latn-BA" w:eastAsia="ar-SA"/>
        </w:rPr>
      </w:pPr>
      <w:r w:rsidRPr="001B2F7D">
        <w:rPr>
          <w:rFonts w:ascii="Times New Roman" w:hAnsi="Times New Roman"/>
          <w:i/>
          <w:sz w:val="22"/>
          <w:szCs w:val="22"/>
          <w:lang w:val="bs-Latn-BA" w:eastAsia="ar-SA"/>
        </w:rPr>
        <w:t xml:space="preserve">Direkcija za evropske integracije (DEI) ima ulogu </w:t>
      </w:r>
      <w:r w:rsidR="001B2F7D" w:rsidRPr="001B2F7D">
        <w:rPr>
          <w:rFonts w:ascii="Times New Roman" w:hAnsi="Times New Roman"/>
          <w:i/>
          <w:sz w:val="22"/>
          <w:szCs w:val="22"/>
          <w:lang w:val="bs-Latn-BA" w:eastAsia="ar-SA"/>
        </w:rPr>
        <w:t>Državnog nadležnog tijela (NA) i Držav</w:t>
      </w:r>
      <w:r w:rsidR="002619C5">
        <w:rPr>
          <w:rFonts w:ascii="Times New Roman" w:hAnsi="Times New Roman"/>
          <w:i/>
          <w:sz w:val="22"/>
          <w:szCs w:val="22"/>
          <w:lang w:val="bs-Latn-BA" w:eastAsia="ar-SA"/>
        </w:rPr>
        <w:t>n</w:t>
      </w:r>
      <w:r w:rsidR="001B2F7D" w:rsidRPr="001B2F7D">
        <w:rPr>
          <w:rFonts w:ascii="Times New Roman" w:hAnsi="Times New Roman"/>
          <w:i/>
          <w:sz w:val="22"/>
          <w:szCs w:val="22"/>
          <w:lang w:val="bs-Latn-BA" w:eastAsia="ar-SA"/>
        </w:rPr>
        <w:t>e kontakt tačke (NCP) za sve programe transnacionalne saradnje u BiH.</w:t>
      </w:r>
    </w:p>
    <w:p w14:paraId="6243E226" w14:textId="77777777" w:rsidR="008E2586" w:rsidRPr="006E4C75" w:rsidRDefault="008E2586" w:rsidP="008E2586">
      <w:pPr>
        <w:suppressAutoHyphens/>
        <w:spacing w:after="0"/>
        <w:rPr>
          <w:rFonts w:ascii="Times New Roman" w:hAnsi="Times New Roman"/>
          <w:sz w:val="22"/>
          <w:szCs w:val="22"/>
          <w:lang w:val="bs-Latn-BA" w:eastAsia="ar-SA"/>
        </w:rPr>
      </w:pPr>
    </w:p>
    <w:p w14:paraId="6147C8EF" w14:textId="77777777" w:rsidR="008E2586" w:rsidRPr="006E4C75" w:rsidRDefault="008E2586" w:rsidP="008E2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2"/>
          <w:szCs w:val="22"/>
          <w:lang w:val="bs-Latn-BA"/>
        </w:rPr>
      </w:pPr>
    </w:p>
    <w:p w14:paraId="19F45FB4" w14:textId="77777777" w:rsidR="00D81857" w:rsidRPr="0033677D" w:rsidRDefault="00D81857" w:rsidP="007755F5">
      <w:pPr>
        <w:pStyle w:val="Naslov2"/>
        <w:rPr>
          <w:i/>
          <w:lang w:val="bs-Latn-BA"/>
        </w:rPr>
      </w:pPr>
      <w:r w:rsidRPr="0063749B">
        <w:t>Current s</w:t>
      </w:r>
      <w:r w:rsidR="00A74230">
        <w:t>ituation</w:t>
      </w:r>
      <w:r w:rsidRPr="0063749B">
        <w:t xml:space="preserve"> in the sector</w:t>
      </w:r>
      <w:bookmarkEnd w:id="4"/>
      <w:r w:rsidR="001B2F7D">
        <w:t xml:space="preserve"> / </w:t>
      </w:r>
      <w:r w:rsidR="001B2F7D" w:rsidRPr="0033677D">
        <w:rPr>
          <w:i/>
          <w:lang w:val="bs-Latn-BA"/>
        </w:rPr>
        <w:t>Trenutna situacija u sektoru</w:t>
      </w:r>
    </w:p>
    <w:p w14:paraId="4F083EED" w14:textId="371989F5" w:rsidR="008E2586" w:rsidRPr="002E3C8F" w:rsidRDefault="008E2586" w:rsidP="008E2586">
      <w:pPr>
        <w:tabs>
          <w:tab w:val="left" w:pos="360"/>
        </w:tabs>
        <w:spacing w:after="0" w:line="276" w:lineRule="auto"/>
        <w:rPr>
          <w:rFonts w:ascii="Times New Roman" w:hAnsi="Times New Roman"/>
          <w:i/>
          <w:sz w:val="22"/>
          <w:szCs w:val="22"/>
          <w:lang w:val="bs-Latn-BA" w:eastAsia="ar-SA"/>
        </w:rPr>
      </w:pPr>
      <w:r w:rsidRPr="005F3734">
        <w:rPr>
          <w:rFonts w:ascii="Times New Roman" w:hAnsi="Times New Roman"/>
          <w:sz w:val="22"/>
          <w:szCs w:val="22"/>
        </w:rPr>
        <w:t xml:space="preserve">General function of the NCP in </w:t>
      </w:r>
      <w:proofErr w:type="spellStart"/>
      <w:r w:rsidRPr="005F3734">
        <w:rPr>
          <w:rFonts w:ascii="Times New Roman" w:hAnsi="Times New Roman"/>
          <w:sz w:val="22"/>
          <w:szCs w:val="22"/>
        </w:rPr>
        <w:t>BiH</w:t>
      </w:r>
      <w:proofErr w:type="spellEnd"/>
      <w:r w:rsidRPr="005F3734">
        <w:rPr>
          <w:rFonts w:ascii="Times New Roman" w:hAnsi="Times New Roman"/>
          <w:sz w:val="22"/>
          <w:szCs w:val="22"/>
        </w:rPr>
        <w:t xml:space="preserve"> is to act as a focal point of the programmes at the national level and to ensure an effective and efficient participation of eligible bodies in </w:t>
      </w:r>
      <w:proofErr w:type="spellStart"/>
      <w:r w:rsidRPr="005F3734">
        <w:rPr>
          <w:rFonts w:ascii="Times New Roman" w:hAnsi="Times New Roman"/>
          <w:sz w:val="22"/>
          <w:szCs w:val="22"/>
        </w:rPr>
        <w:t>BiH</w:t>
      </w:r>
      <w:proofErr w:type="spellEnd"/>
      <w:r w:rsidRPr="005F3734">
        <w:rPr>
          <w:rFonts w:ascii="Times New Roman" w:hAnsi="Times New Roman"/>
          <w:sz w:val="22"/>
          <w:szCs w:val="22"/>
        </w:rPr>
        <w:t xml:space="preserve"> in implementation of the territorial cooperation programmes. One among the main tasks of the NCPs in </w:t>
      </w:r>
      <w:proofErr w:type="spellStart"/>
      <w:r w:rsidRPr="005F3734">
        <w:rPr>
          <w:rFonts w:ascii="Times New Roman" w:hAnsi="Times New Roman"/>
          <w:sz w:val="22"/>
          <w:szCs w:val="22"/>
        </w:rPr>
        <w:t>BiH</w:t>
      </w:r>
      <w:proofErr w:type="spellEnd"/>
      <w:r w:rsidRPr="005F3734">
        <w:rPr>
          <w:rFonts w:ascii="Times New Roman" w:hAnsi="Times New Roman"/>
          <w:sz w:val="22"/>
          <w:szCs w:val="22"/>
        </w:rPr>
        <w:t xml:space="preserve"> is provision of support to potential beneficiaries and project partners in </w:t>
      </w:r>
      <w:proofErr w:type="spellStart"/>
      <w:r w:rsidRPr="005F3734">
        <w:rPr>
          <w:rFonts w:ascii="Times New Roman" w:hAnsi="Times New Roman"/>
          <w:sz w:val="22"/>
          <w:szCs w:val="22"/>
        </w:rPr>
        <w:t>BiH</w:t>
      </w:r>
      <w:proofErr w:type="spellEnd"/>
      <w:r w:rsidRPr="005F3734">
        <w:rPr>
          <w:rFonts w:ascii="Times New Roman" w:hAnsi="Times New Roman"/>
          <w:sz w:val="22"/>
          <w:szCs w:val="22"/>
        </w:rPr>
        <w:t xml:space="preserve"> in processes related to project generation, </w:t>
      </w:r>
      <w:proofErr w:type="gramStart"/>
      <w:r w:rsidRPr="005F3734">
        <w:rPr>
          <w:rFonts w:ascii="Times New Roman" w:hAnsi="Times New Roman"/>
          <w:sz w:val="22"/>
          <w:szCs w:val="22"/>
        </w:rPr>
        <w:t>application</w:t>
      </w:r>
      <w:proofErr w:type="gramEnd"/>
      <w:r w:rsidRPr="005F3734">
        <w:rPr>
          <w:rFonts w:ascii="Times New Roman" w:hAnsi="Times New Roman"/>
          <w:sz w:val="22"/>
          <w:szCs w:val="22"/>
        </w:rPr>
        <w:t xml:space="preserve"> and implementation. </w:t>
      </w:r>
      <w:proofErr w:type="gramStart"/>
      <w:r w:rsidRPr="005F3734">
        <w:rPr>
          <w:rFonts w:ascii="Times New Roman" w:hAnsi="Times New Roman"/>
          <w:sz w:val="22"/>
          <w:szCs w:val="22"/>
        </w:rPr>
        <w:t>With regard to</w:t>
      </w:r>
      <w:proofErr w:type="gramEnd"/>
      <w:r w:rsidRPr="005F3734">
        <w:rPr>
          <w:rFonts w:ascii="Times New Roman" w:hAnsi="Times New Roman"/>
          <w:sz w:val="22"/>
          <w:szCs w:val="22"/>
        </w:rPr>
        <w:t xml:space="preserve"> assistance provided to grant beneficiaries in implementation of their projects, related activities may include, but are not limited to the following: providing information and guidelines to project partners on the procedures and rules set up by each of the programmes respectively, as well as organisation of implementation seminars and workshops. </w:t>
      </w:r>
      <w:r w:rsidRPr="005F3734">
        <w:rPr>
          <w:rFonts w:ascii="Times New Roman" w:hAnsi="Times New Roman"/>
          <w:sz w:val="22"/>
          <w:szCs w:val="22"/>
          <w:lang w:val="en-US" w:eastAsia="ar-SA"/>
        </w:rPr>
        <w:t xml:space="preserve">During the implementation of the 2014-2020 phase, </w:t>
      </w:r>
      <w:r>
        <w:rPr>
          <w:rFonts w:ascii="Times New Roman" w:hAnsi="Times New Roman"/>
          <w:sz w:val="22"/>
          <w:szCs w:val="22"/>
          <w:lang w:val="en-US" w:eastAsia="ar-SA"/>
        </w:rPr>
        <w:t>three</w:t>
      </w:r>
      <w:r w:rsidRPr="005F3734">
        <w:rPr>
          <w:rFonts w:ascii="Times New Roman" w:hAnsi="Times New Roman"/>
          <w:sz w:val="22"/>
          <w:szCs w:val="22"/>
          <w:lang w:val="en-US" w:eastAsia="ar-SA"/>
        </w:rPr>
        <w:t xml:space="preserve"> Calls for Proposals (</w:t>
      </w:r>
      <w:proofErr w:type="spellStart"/>
      <w:r w:rsidRPr="005F3734">
        <w:rPr>
          <w:rFonts w:ascii="Times New Roman" w:hAnsi="Times New Roman"/>
          <w:sz w:val="22"/>
          <w:szCs w:val="22"/>
          <w:lang w:val="en-US" w:eastAsia="ar-SA"/>
        </w:rPr>
        <w:t>CfP</w:t>
      </w:r>
      <w:proofErr w:type="spellEnd"/>
      <w:r w:rsidRPr="005F3734">
        <w:rPr>
          <w:rFonts w:ascii="Times New Roman" w:hAnsi="Times New Roman"/>
          <w:sz w:val="22"/>
          <w:szCs w:val="22"/>
          <w:lang w:val="en-US" w:eastAsia="ar-SA"/>
        </w:rPr>
        <w:t xml:space="preserve">) were implemented in </w:t>
      </w:r>
      <w:r w:rsidRPr="005F3734">
        <w:rPr>
          <w:rFonts w:ascii="Times New Roman" w:hAnsi="Times New Roman"/>
          <w:sz w:val="22"/>
          <w:szCs w:val="22"/>
        </w:rPr>
        <w:t xml:space="preserve">Interreg DANUBE transnational cooperation </w:t>
      </w:r>
      <w:proofErr w:type="spellStart"/>
      <w:r w:rsidRPr="005F3734">
        <w:rPr>
          <w:rFonts w:ascii="Times New Roman" w:hAnsi="Times New Roman"/>
          <w:sz w:val="22"/>
          <w:szCs w:val="22"/>
          <w:lang w:val="en-US" w:eastAsia="ar-SA"/>
        </w:rPr>
        <w:t>programme</w:t>
      </w:r>
      <w:proofErr w:type="spellEnd"/>
      <w:r w:rsidRPr="005F3734">
        <w:rPr>
          <w:rFonts w:ascii="Times New Roman" w:hAnsi="Times New Roman"/>
          <w:sz w:val="22"/>
          <w:szCs w:val="22"/>
          <w:lang w:val="en-US" w:eastAsia="ar-SA"/>
        </w:rPr>
        <w:t xml:space="preserve">. </w:t>
      </w:r>
      <w:r w:rsidR="001B2F7D" w:rsidRPr="001B2F7D">
        <w:rPr>
          <w:rFonts w:ascii="Times New Roman" w:hAnsi="Times New Roman"/>
          <w:sz w:val="22"/>
          <w:szCs w:val="22"/>
          <w:lang w:val="bs-Latn-BA" w:eastAsia="ar-SA"/>
        </w:rPr>
        <w:t xml:space="preserve">/  </w:t>
      </w:r>
      <w:r w:rsidR="001B2F7D" w:rsidRPr="002E3C8F">
        <w:rPr>
          <w:rFonts w:ascii="Times New Roman" w:hAnsi="Times New Roman"/>
          <w:i/>
          <w:sz w:val="22"/>
          <w:szCs w:val="22"/>
          <w:lang w:val="bs-Latn-BA" w:eastAsia="ar-SA"/>
        </w:rPr>
        <w:t xml:space="preserve">Opća uloga NCP u BiH je da djeluje kao centralna tačka programa na državnom nivou i da osigura efektivno i efikasno učešće </w:t>
      </w:r>
      <w:r w:rsidR="00D13805">
        <w:rPr>
          <w:rFonts w:ascii="Times New Roman" w:hAnsi="Times New Roman"/>
          <w:i/>
          <w:sz w:val="22"/>
          <w:szCs w:val="22"/>
          <w:lang w:val="bs-Latn-BA" w:eastAsia="ar-SA"/>
        </w:rPr>
        <w:t>tijela</w:t>
      </w:r>
      <w:r w:rsidR="001B2F7D" w:rsidRPr="002E3C8F">
        <w:rPr>
          <w:rFonts w:ascii="Times New Roman" w:hAnsi="Times New Roman"/>
          <w:i/>
          <w:sz w:val="22"/>
          <w:szCs w:val="22"/>
          <w:lang w:val="bs-Latn-BA" w:eastAsia="ar-SA"/>
        </w:rPr>
        <w:t xml:space="preserve"> prihvatljivih za </w:t>
      </w:r>
      <w:proofErr w:type="spellStart"/>
      <w:r w:rsidR="001B2F7D" w:rsidRPr="002E3C8F">
        <w:rPr>
          <w:rFonts w:ascii="Times New Roman" w:hAnsi="Times New Roman"/>
          <w:i/>
          <w:sz w:val="22"/>
          <w:szCs w:val="22"/>
          <w:lang w:val="bs-Latn-BA" w:eastAsia="ar-SA"/>
        </w:rPr>
        <w:t>finansiranje</w:t>
      </w:r>
      <w:proofErr w:type="spellEnd"/>
      <w:r w:rsidR="001B2F7D" w:rsidRPr="002E3C8F">
        <w:rPr>
          <w:rFonts w:ascii="Times New Roman" w:hAnsi="Times New Roman"/>
          <w:i/>
          <w:sz w:val="22"/>
          <w:szCs w:val="22"/>
          <w:lang w:val="bs-Latn-BA" w:eastAsia="ar-SA"/>
        </w:rPr>
        <w:t xml:space="preserve"> u provedbi programa teritorijalne saradnje</w:t>
      </w:r>
      <w:r w:rsidR="003C7D38">
        <w:rPr>
          <w:rFonts w:ascii="Times New Roman" w:hAnsi="Times New Roman"/>
          <w:i/>
          <w:sz w:val="22"/>
          <w:szCs w:val="22"/>
          <w:lang w:val="bs-Latn-BA" w:eastAsia="ar-SA"/>
        </w:rPr>
        <w:t xml:space="preserve"> </w:t>
      </w:r>
      <w:r w:rsidR="003C7D38" w:rsidRPr="002E3C8F">
        <w:rPr>
          <w:rFonts w:ascii="Times New Roman" w:hAnsi="Times New Roman"/>
          <w:i/>
          <w:sz w:val="22"/>
          <w:szCs w:val="22"/>
          <w:lang w:val="bs-Latn-BA" w:eastAsia="ar-SA"/>
        </w:rPr>
        <w:t>u BiH</w:t>
      </w:r>
      <w:r w:rsidR="001B2F7D" w:rsidRPr="002E3C8F">
        <w:rPr>
          <w:rFonts w:ascii="Times New Roman" w:hAnsi="Times New Roman"/>
          <w:i/>
          <w:sz w:val="22"/>
          <w:szCs w:val="22"/>
          <w:lang w:val="bs-Latn-BA" w:eastAsia="ar-SA"/>
        </w:rPr>
        <w:t xml:space="preserve">. </w:t>
      </w:r>
      <w:r w:rsidR="001D4534" w:rsidRPr="002E3C8F">
        <w:rPr>
          <w:rFonts w:ascii="Times New Roman" w:hAnsi="Times New Roman"/>
          <w:i/>
          <w:sz w:val="22"/>
          <w:szCs w:val="22"/>
          <w:lang w:val="bs-Latn-BA" w:eastAsia="ar-SA"/>
        </w:rPr>
        <w:t xml:space="preserve">Jedan od glavnih zadataka NCP u BiH je pružanje podrške potencijalnim korisnicima i projektnim partnerima u BiH u </w:t>
      </w:r>
      <w:r w:rsidR="003C7D38" w:rsidRPr="002E3C8F">
        <w:rPr>
          <w:rFonts w:ascii="Times New Roman" w:hAnsi="Times New Roman"/>
          <w:i/>
          <w:sz w:val="22"/>
          <w:szCs w:val="22"/>
          <w:lang w:val="bs-Latn-BA" w:eastAsia="ar-SA"/>
        </w:rPr>
        <w:t>proces</w:t>
      </w:r>
      <w:r w:rsidR="003C7D38">
        <w:rPr>
          <w:rFonts w:ascii="Times New Roman" w:hAnsi="Times New Roman"/>
          <w:i/>
          <w:sz w:val="22"/>
          <w:szCs w:val="22"/>
          <w:lang w:val="bs-Latn-BA" w:eastAsia="ar-SA"/>
        </w:rPr>
        <w:t>ima</w:t>
      </w:r>
      <w:r w:rsidR="003C7D38" w:rsidRPr="002E3C8F">
        <w:rPr>
          <w:rFonts w:ascii="Times New Roman" w:hAnsi="Times New Roman"/>
          <w:i/>
          <w:sz w:val="22"/>
          <w:szCs w:val="22"/>
          <w:lang w:val="bs-Latn-BA" w:eastAsia="ar-SA"/>
        </w:rPr>
        <w:t xml:space="preserve"> vezan</w:t>
      </w:r>
      <w:r w:rsidR="003C7D38">
        <w:rPr>
          <w:rFonts w:ascii="Times New Roman" w:hAnsi="Times New Roman"/>
          <w:i/>
          <w:sz w:val="22"/>
          <w:szCs w:val="22"/>
          <w:lang w:val="bs-Latn-BA" w:eastAsia="ar-SA"/>
        </w:rPr>
        <w:t>i</w:t>
      </w:r>
      <w:r w:rsidR="003C7D38" w:rsidRPr="002E3C8F">
        <w:rPr>
          <w:rFonts w:ascii="Times New Roman" w:hAnsi="Times New Roman"/>
          <w:i/>
          <w:sz w:val="22"/>
          <w:szCs w:val="22"/>
          <w:lang w:val="bs-Latn-BA" w:eastAsia="ar-SA"/>
        </w:rPr>
        <w:t xml:space="preserve">m </w:t>
      </w:r>
      <w:r w:rsidR="001D4534" w:rsidRPr="002E3C8F">
        <w:rPr>
          <w:rFonts w:ascii="Times New Roman" w:hAnsi="Times New Roman"/>
          <w:i/>
          <w:sz w:val="22"/>
          <w:szCs w:val="22"/>
          <w:lang w:val="bs-Latn-BA" w:eastAsia="ar-SA"/>
        </w:rPr>
        <w:t xml:space="preserve">za izradu projekata, prijavu na pozive i provedbu. Po pitanju pomoći koja se pruža korisnicima grantova u provedbi njihovih projekata, date aktivnosti mogu </w:t>
      </w:r>
      <w:proofErr w:type="spellStart"/>
      <w:r w:rsidR="001D4534" w:rsidRPr="002E3C8F">
        <w:rPr>
          <w:rFonts w:ascii="Times New Roman" w:hAnsi="Times New Roman"/>
          <w:i/>
          <w:sz w:val="22"/>
          <w:szCs w:val="22"/>
          <w:lang w:val="bs-Latn-BA" w:eastAsia="ar-SA"/>
        </w:rPr>
        <w:t>obuhvatati</w:t>
      </w:r>
      <w:proofErr w:type="spellEnd"/>
      <w:r w:rsidR="00A53DBE" w:rsidRPr="002E3C8F">
        <w:rPr>
          <w:rFonts w:ascii="Times New Roman" w:hAnsi="Times New Roman"/>
          <w:i/>
          <w:sz w:val="22"/>
          <w:szCs w:val="22"/>
          <w:lang w:val="bs-Latn-BA" w:eastAsia="ar-SA"/>
        </w:rPr>
        <w:t>,</w:t>
      </w:r>
      <w:r w:rsidR="001D4534" w:rsidRPr="002E3C8F">
        <w:rPr>
          <w:rFonts w:ascii="Times New Roman" w:hAnsi="Times New Roman"/>
          <w:i/>
          <w:sz w:val="22"/>
          <w:szCs w:val="22"/>
          <w:lang w:val="bs-Latn-BA" w:eastAsia="ar-SA"/>
        </w:rPr>
        <w:t xml:space="preserve"> ali nisu ograničene na sledeće: pružanje informacija i smjernica projektnim partnerima o postupcima i pravilima koje svaka zemlja posebno određuje, kao i organizacija implementacijskih seminara i radionica. Tokom provođenja ciklusa 2014-2020, provedeno je tri poziva za </w:t>
      </w:r>
      <w:proofErr w:type="spellStart"/>
      <w:r w:rsidR="001D4534" w:rsidRPr="002E3C8F">
        <w:rPr>
          <w:rFonts w:ascii="Times New Roman" w:hAnsi="Times New Roman"/>
          <w:i/>
          <w:sz w:val="22"/>
          <w:szCs w:val="22"/>
          <w:lang w:val="bs-Latn-BA" w:eastAsia="ar-SA"/>
        </w:rPr>
        <w:t>podnošenje</w:t>
      </w:r>
      <w:proofErr w:type="spellEnd"/>
      <w:r w:rsidR="001D4534" w:rsidRPr="002E3C8F">
        <w:rPr>
          <w:rFonts w:ascii="Times New Roman" w:hAnsi="Times New Roman"/>
          <w:i/>
          <w:sz w:val="22"/>
          <w:szCs w:val="22"/>
          <w:lang w:val="bs-Latn-BA" w:eastAsia="ar-SA"/>
        </w:rPr>
        <w:t xml:space="preserve"> projektnih prijava u okviru </w:t>
      </w:r>
      <w:proofErr w:type="spellStart"/>
      <w:r w:rsidR="001D4534" w:rsidRPr="002E3C8F">
        <w:rPr>
          <w:rFonts w:ascii="Times New Roman" w:hAnsi="Times New Roman"/>
          <w:i/>
          <w:sz w:val="22"/>
          <w:szCs w:val="22"/>
          <w:lang w:val="bs-Latn-BA" w:eastAsia="ar-SA"/>
        </w:rPr>
        <w:t>Interreg</w:t>
      </w:r>
      <w:proofErr w:type="spellEnd"/>
      <w:r w:rsidR="001D4534" w:rsidRPr="002E3C8F">
        <w:rPr>
          <w:rFonts w:ascii="Times New Roman" w:hAnsi="Times New Roman"/>
          <w:i/>
          <w:sz w:val="22"/>
          <w:szCs w:val="22"/>
          <w:lang w:val="bs-Latn-BA" w:eastAsia="ar-SA"/>
        </w:rPr>
        <w:t xml:space="preserve"> Dunavskog transnacionalnog programa.</w:t>
      </w:r>
    </w:p>
    <w:p w14:paraId="0A62EF54" w14:textId="50C9FAB6" w:rsidR="002E3C8F" w:rsidRPr="00F06C7A" w:rsidRDefault="008E2586" w:rsidP="00F626DA">
      <w:pPr>
        <w:tabs>
          <w:tab w:val="left" w:pos="6946"/>
        </w:tabs>
        <w:spacing w:before="100" w:beforeAutospacing="1" w:after="100" w:afterAutospacing="1"/>
        <w:rPr>
          <w:rFonts w:ascii="Times New Roman" w:hAnsi="Times New Roman"/>
          <w:sz w:val="22"/>
          <w:szCs w:val="22"/>
          <w:lang w:val="bs-Latn-BA"/>
        </w:rPr>
      </w:pPr>
      <w:r w:rsidRPr="00F626DA">
        <w:rPr>
          <w:rFonts w:ascii="Times New Roman" w:hAnsi="Times New Roman"/>
          <w:sz w:val="22"/>
          <w:szCs w:val="22"/>
          <w:lang w:val="en-US" w:eastAsia="ar-SA"/>
        </w:rPr>
        <w:t>Currently, there are 18 financing partner institutions/</w:t>
      </w:r>
      <w:proofErr w:type="spellStart"/>
      <w:r w:rsidRPr="00F626DA">
        <w:rPr>
          <w:rFonts w:ascii="Times New Roman" w:hAnsi="Times New Roman"/>
          <w:sz w:val="22"/>
          <w:szCs w:val="22"/>
          <w:lang w:val="en-US" w:eastAsia="ar-SA"/>
        </w:rPr>
        <w:t>organisations</w:t>
      </w:r>
      <w:proofErr w:type="spellEnd"/>
      <w:r w:rsidRPr="00F626DA">
        <w:rPr>
          <w:rFonts w:ascii="Times New Roman" w:hAnsi="Times New Roman"/>
          <w:sz w:val="22"/>
          <w:szCs w:val="22"/>
          <w:lang w:val="en-US" w:eastAsia="ar-SA"/>
        </w:rPr>
        <w:t xml:space="preserve"> from </w:t>
      </w:r>
      <w:proofErr w:type="spellStart"/>
      <w:r w:rsidRPr="00F626DA">
        <w:rPr>
          <w:rFonts w:ascii="Times New Roman" w:hAnsi="Times New Roman"/>
          <w:sz w:val="22"/>
          <w:szCs w:val="22"/>
          <w:lang w:val="en-US" w:eastAsia="ar-SA"/>
        </w:rPr>
        <w:t>BiH</w:t>
      </w:r>
      <w:proofErr w:type="spellEnd"/>
      <w:r w:rsidRPr="00F626DA">
        <w:rPr>
          <w:rFonts w:ascii="Times New Roman" w:hAnsi="Times New Roman"/>
          <w:sz w:val="22"/>
          <w:szCs w:val="22"/>
          <w:lang w:val="en-US" w:eastAsia="ar-SA"/>
        </w:rPr>
        <w:t xml:space="preserve"> participating in the projects awarded under the 3</w:t>
      </w:r>
      <w:r w:rsidRPr="00F626DA">
        <w:rPr>
          <w:rFonts w:ascii="Times New Roman" w:hAnsi="Times New Roman"/>
          <w:sz w:val="22"/>
          <w:szCs w:val="22"/>
          <w:vertAlign w:val="superscript"/>
          <w:lang w:val="en-US" w:eastAsia="ar-SA"/>
        </w:rPr>
        <w:t>rd</w:t>
      </w:r>
      <w:r w:rsidRPr="00F626DA">
        <w:rPr>
          <w:rFonts w:ascii="Times New Roman" w:hAnsi="Times New Roman"/>
          <w:sz w:val="22"/>
          <w:szCs w:val="22"/>
          <w:lang w:val="en-US" w:eastAsia="ar-SA"/>
        </w:rPr>
        <w:t xml:space="preserve"> </w:t>
      </w:r>
      <w:proofErr w:type="spellStart"/>
      <w:r w:rsidRPr="00F626DA">
        <w:rPr>
          <w:rFonts w:ascii="Times New Roman" w:hAnsi="Times New Roman"/>
          <w:sz w:val="22"/>
          <w:szCs w:val="22"/>
          <w:lang w:val="en-US" w:eastAsia="ar-SA"/>
        </w:rPr>
        <w:t>CfPs</w:t>
      </w:r>
      <w:proofErr w:type="spellEnd"/>
      <w:r w:rsidRPr="00F626DA">
        <w:rPr>
          <w:rFonts w:ascii="Times New Roman" w:hAnsi="Times New Roman"/>
          <w:sz w:val="22"/>
          <w:szCs w:val="22"/>
          <w:lang w:val="en-US" w:eastAsia="ar-SA"/>
        </w:rPr>
        <w:t xml:space="preserve">, who are the target beneficiaries of this action. </w:t>
      </w:r>
      <w:r w:rsidRPr="00F626DA">
        <w:rPr>
          <w:rFonts w:ascii="Times New Roman" w:hAnsi="Times New Roman"/>
          <w:sz w:val="22"/>
          <w:szCs w:val="22"/>
          <w:lang w:val="en-US"/>
        </w:rPr>
        <w:t xml:space="preserve">Through continuous contacts with project partners (PPs), as well as </w:t>
      </w:r>
      <w:proofErr w:type="gramStart"/>
      <w:r w:rsidRPr="00F626DA">
        <w:rPr>
          <w:rFonts w:ascii="Times New Roman" w:hAnsi="Times New Roman"/>
          <w:sz w:val="22"/>
          <w:szCs w:val="22"/>
          <w:lang w:val="en-US"/>
        </w:rPr>
        <w:t>on the basis of</w:t>
      </w:r>
      <w:proofErr w:type="gramEnd"/>
      <w:r w:rsidRPr="00F626DA">
        <w:rPr>
          <w:rFonts w:ascii="Times New Roman" w:hAnsi="Times New Roman"/>
          <w:sz w:val="22"/>
          <w:szCs w:val="22"/>
          <w:lang w:val="en-US"/>
        </w:rPr>
        <w:t xml:space="preserve"> an online questionnaire regarding interests for capacity building conducted among them, one among the key requirements identified for adequate implementation of projects communicated to NCPs in </w:t>
      </w:r>
      <w:proofErr w:type="spellStart"/>
      <w:r w:rsidRPr="00F626DA">
        <w:rPr>
          <w:rFonts w:ascii="Times New Roman" w:hAnsi="Times New Roman"/>
          <w:sz w:val="22"/>
          <w:szCs w:val="22"/>
          <w:lang w:val="en-US"/>
        </w:rPr>
        <w:t>BiH</w:t>
      </w:r>
      <w:proofErr w:type="spellEnd"/>
      <w:r w:rsidRPr="00F626DA">
        <w:rPr>
          <w:rFonts w:ascii="Times New Roman" w:hAnsi="Times New Roman"/>
          <w:sz w:val="22"/>
          <w:szCs w:val="22"/>
          <w:lang w:val="en-US"/>
        </w:rPr>
        <w:t xml:space="preserve"> is related to</w:t>
      </w:r>
      <w:r w:rsidR="0033677D" w:rsidRPr="00F626DA">
        <w:rPr>
          <w:rFonts w:ascii="Times New Roman" w:hAnsi="Times New Roman"/>
          <w:sz w:val="22"/>
          <w:szCs w:val="22"/>
          <w:lang w:val="en-US"/>
        </w:rPr>
        <w:t xml:space="preserve"> </w:t>
      </w:r>
      <w:r w:rsidRPr="00F626DA">
        <w:rPr>
          <w:rFonts w:ascii="Times New Roman" w:hAnsi="Times New Roman"/>
          <w:b/>
          <w:sz w:val="22"/>
          <w:szCs w:val="22"/>
          <w:lang w:val="en-US"/>
        </w:rPr>
        <w:t xml:space="preserve">adequate understanding and application of public procurement principles and procedures entailed in the </w:t>
      </w:r>
      <w:r w:rsidRPr="00F626DA">
        <w:rPr>
          <w:rStyle w:val="Naglaeno"/>
          <w:rFonts w:ascii="Times New Roman" w:hAnsi="Times New Roman"/>
          <w:sz w:val="22"/>
          <w:szCs w:val="22"/>
        </w:rPr>
        <w:t>Practical guide on contract procedures for European Union external action (PRAG)</w:t>
      </w:r>
      <w:r w:rsidRPr="00F626DA">
        <w:rPr>
          <w:rFonts w:ascii="Times New Roman" w:hAnsi="Times New Roman"/>
          <w:sz w:val="22"/>
          <w:szCs w:val="22"/>
          <w:lang w:val="en-US"/>
        </w:rPr>
        <w:t>.</w:t>
      </w:r>
      <w:r w:rsidR="00A53DBE" w:rsidRPr="00F626DA">
        <w:rPr>
          <w:rFonts w:ascii="Times New Roman" w:hAnsi="Times New Roman"/>
          <w:sz w:val="22"/>
          <w:szCs w:val="22"/>
          <w:lang w:val="en-US"/>
        </w:rPr>
        <w:t xml:space="preserve"> / </w:t>
      </w:r>
      <w:r w:rsidR="00A53DBE" w:rsidRPr="00F626DA">
        <w:rPr>
          <w:rFonts w:ascii="Times New Roman" w:hAnsi="Times New Roman"/>
          <w:i/>
          <w:sz w:val="22"/>
          <w:szCs w:val="22"/>
          <w:lang w:val="bs-Latn-BA"/>
        </w:rPr>
        <w:t xml:space="preserve">Trenutno 18 partnerskih institucija/organizacija </w:t>
      </w:r>
      <w:r w:rsidR="00EB0D0F" w:rsidRPr="00F626DA">
        <w:rPr>
          <w:rFonts w:ascii="Times New Roman" w:hAnsi="Times New Roman"/>
          <w:i/>
          <w:sz w:val="22"/>
          <w:szCs w:val="22"/>
          <w:lang w:val="bs-Latn-BA"/>
        </w:rPr>
        <w:t xml:space="preserve">koje se finansiraju </w:t>
      </w:r>
      <w:r w:rsidR="00A53DBE" w:rsidRPr="00F626DA">
        <w:rPr>
          <w:rFonts w:ascii="Times New Roman" w:hAnsi="Times New Roman"/>
          <w:i/>
          <w:sz w:val="22"/>
          <w:szCs w:val="22"/>
          <w:lang w:val="bs-Latn-BA"/>
        </w:rPr>
        <w:t>učestvuje u projek</w:t>
      </w:r>
      <w:r w:rsidR="002E3C8F" w:rsidRPr="00F626DA">
        <w:rPr>
          <w:rFonts w:ascii="Times New Roman" w:hAnsi="Times New Roman"/>
          <w:i/>
          <w:sz w:val="22"/>
          <w:szCs w:val="22"/>
          <w:lang w:val="bs-Latn-BA"/>
        </w:rPr>
        <w:t>t</w:t>
      </w:r>
      <w:r w:rsidR="00A53DBE" w:rsidRPr="00F626DA">
        <w:rPr>
          <w:rFonts w:ascii="Times New Roman" w:hAnsi="Times New Roman"/>
          <w:i/>
          <w:sz w:val="22"/>
          <w:szCs w:val="22"/>
          <w:lang w:val="bs-Latn-BA"/>
        </w:rPr>
        <w:t xml:space="preserve">ima odobrenim u okviru trećeg poziva za </w:t>
      </w:r>
      <w:proofErr w:type="spellStart"/>
      <w:r w:rsidR="00A53DBE" w:rsidRPr="00F626DA">
        <w:rPr>
          <w:rFonts w:ascii="Times New Roman" w:hAnsi="Times New Roman"/>
          <w:i/>
          <w:sz w:val="22"/>
          <w:szCs w:val="22"/>
          <w:lang w:val="bs-Latn-BA"/>
        </w:rPr>
        <w:t>podnošenje</w:t>
      </w:r>
      <w:proofErr w:type="spellEnd"/>
      <w:r w:rsidR="00A53DBE" w:rsidRPr="00F626DA">
        <w:rPr>
          <w:rFonts w:ascii="Times New Roman" w:hAnsi="Times New Roman"/>
          <w:i/>
          <w:sz w:val="22"/>
          <w:szCs w:val="22"/>
          <w:lang w:val="bs-Latn-BA"/>
        </w:rPr>
        <w:t xml:space="preserve"> projektnih prijava, i oni su ciljni korisnici ove akcije. Kroz stalne kontakte sa projektnim partnerima (PP), kao i putem online upitnika</w:t>
      </w:r>
      <w:r w:rsidR="00670A2C" w:rsidRPr="00F626DA">
        <w:rPr>
          <w:rFonts w:ascii="Times New Roman" w:hAnsi="Times New Roman"/>
          <w:i/>
          <w:sz w:val="22"/>
          <w:szCs w:val="22"/>
          <w:lang w:val="bs-Latn-BA"/>
        </w:rPr>
        <w:t xml:space="preserve"> na koji su odgovorili</w:t>
      </w:r>
      <w:r w:rsidR="00A53DBE" w:rsidRPr="00F626DA">
        <w:rPr>
          <w:rFonts w:ascii="Times New Roman" w:hAnsi="Times New Roman"/>
          <w:i/>
          <w:sz w:val="22"/>
          <w:szCs w:val="22"/>
          <w:lang w:val="bs-Latn-BA"/>
        </w:rPr>
        <w:t xml:space="preserve"> po pitanju </w:t>
      </w:r>
      <w:proofErr w:type="spellStart"/>
      <w:r w:rsidR="00A53DBE" w:rsidRPr="00F626DA">
        <w:rPr>
          <w:rFonts w:ascii="Times New Roman" w:hAnsi="Times New Roman"/>
          <w:i/>
          <w:sz w:val="22"/>
          <w:szCs w:val="22"/>
          <w:lang w:val="bs-Latn-BA"/>
        </w:rPr>
        <w:t>interesa</w:t>
      </w:r>
      <w:proofErr w:type="spellEnd"/>
      <w:r w:rsidR="00A53DBE" w:rsidRPr="00F626DA">
        <w:rPr>
          <w:rFonts w:ascii="Times New Roman" w:hAnsi="Times New Roman"/>
          <w:i/>
          <w:sz w:val="22"/>
          <w:szCs w:val="22"/>
          <w:lang w:val="bs-Latn-BA"/>
        </w:rPr>
        <w:t xml:space="preserve"> za izgradnju kapaciteta</w:t>
      </w:r>
      <w:r w:rsidR="00670A2C" w:rsidRPr="00F626DA">
        <w:rPr>
          <w:rFonts w:ascii="Times New Roman" w:hAnsi="Times New Roman"/>
          <w:i/>
          <w:sz w:val="22"/>
          <w:szCs w:val="22"/>
          <w:lang w:val="bs-Latn-BA"/>
        </w:rPr>
        <w:t xml:space="preserve">, </w:t>
      </w:r>
      <w:r w:rsidR="002E3C8F" w:rsidRPr="00F626DA">
        <w:rPr>
          <w:rFonts w:ascii="Times New Roman" w:hAnsi="Times New Roman"/>
          <w:i/>
          <w:sz w:val="22"/>
          <w:szCs w:val="22"/>
          <w:lang w:val="bs-Latn-BA"/>
        </w:rPr>
        <w:t xml:space="preserve">jedan od ključnih zahtjeva za adekvatnu implementaciju projekata koji su navedeni i saopšteni NCP-ju je vezan za </w:t>
      </w:r>
      <w:r w:rsidR="00EB0D0F" w:rsidRPr="00F626DA">
        <w:rPr>
          <w:rFonts w:ascii="Times New Roman" w:hAnsi="Times New Roman"/>
          <w:b/>
          <w:i/>
          <w:sz w:val="22"/>
          <w:szCs w:val="22"/>
          <w:lang w:val="bs-Latn-BA"/>
        </w:rPr>
        <w:t xml:space="preserve">adekvatno </w:t>
      </w:r>
      <w:r w:rsidR="002E3C8F" w:rsidRPr="00F626DA">
        <w:rPr>
          <w:rFonts w:ascii="Times New Roman" w:hAnsi="Times New Roman"/>
          <w:b/>
          <w:i/>
          <w:sz w:val="22"/>
          <w:szCs w:val="22"/>
          <w:lang w:val="bs-Latn-BA"/>
        </w:rPr>
        <w:t xml:space="preserve">razumijevanje i </w:t>
      </w:r>
      <w:r w:rsidR="003C7D38" w:rsidRPr="00F626DA">
        <w:rPr>
          <w:rFonts w:ascii="Times New Roman" w:hAnsi="Times New Roman"/>
          <w:b/>
          <w:i/>
          <w:sz w:val="22"/>
          <w:szCs w:val="22"/>
          <w:lang w:val="bs-Latn-BA"/>
        </w:rPr>
        <w:t>primjen</w:t>
      </w:r>
      <w:r w:rsidR="003C7D38">
        <w:rPr>
          <w:rFonts w:ascii="Times New Roman" w:hAnsi="Times New Roman"/>
          <w:b/>
          <w:i/>
          <w:sz w:val="22"/>
          <w:szCs w:val="22"/>
          <w:lang w:val="bs-Latn-BA"/>
        </w:rPr>
        <w:t>u</w:t>
      </w:r>
      <w:r w:rsidR="003C7D38" w:rsidRPr="00F626DA">
        <w:rPr>
          <w:rFonts w:ascii="Times New Roman" w:hAnsi="Times New Roman"/>
          <w:b/>
          <w:i/>
          <w:sz w:val="22"/>
          <w:szCs w:val="22"/>
          <w:lang w:val="bs-Latn-BA"/>
        </w:rPr>
        <w:t xml:space="preserve"> </w:t>
      </w:r>
      <w:r w:rsidR="002E3C8F" w:rsidRPr="00F626DA">
        <w:rPr>
          <w:rFonts w:ascii="Times New Roman" w:hAnsi="Times New Roman"/>
          <w:b/>
          <w:i/>
          <w:sz w:val="22"/>
          <w:szCs w:val="22"/>
          <w:lang w:val="bs-Latn-BA"/>
        </w:rPr>
        <w:t xml:space="preserve">principa i postupaka javnih nabavki navedenih u Praktičnom vodiču </w:t>
      </w:r>
      <w:bookmarkStart w:id="6" w:name="_Hlk58487725"/>
      <w:bookmarkStart w:id="7" w:name="_Hlk57979618"/>
      <w:r w:rsidR="00B37B9F">
        <w:rPr>
          <w:rFonts w:ascii="Times New Roman" w:hAnsi="Times New Roman"/>
          <w:b/>
          <w:i/>
          <w:sz w:val="22"/>
          <w:szCs w:val="22"/>
          <w:lang w:val="bs-Latn-BA"/>
        </w:rPr>
        <w:t>za procedure ugovaranja</w:t>
      </w:r>
      <w:r w:rsidR="00C469FB">
        <w:rPr>
          <w:rFonts w:ascii="Times New Roman" w:hAnsi="Times New Roman"/>
          <w:b/>
          <w:i/>
          <w:sz w:val="22"/>
          <w:szCs w:val="22"/>
          <w:lang w:val="bs-Latn-BA"/>
        </w:rPr>
        <w:t xml:space="preserve"> u okviru vanjskih aktivnosti EU</w:t>
      </w:r>
      <w:r w:rsidR="00EB0D0F" w:rsidRPr="00F626DA">
        <w:rPr>
          <w:rFonts w:ascii="Times New Roman" w:hAnsi="Times New Roman"/>
          <w:b/>
          <w:i/>
          <w:sz w:val="22"/>
          <w:szCs w:val="22"/>
          <w:lang w:val="bs-Latn-BA"/>
        </w:rPr>
        <w:t xml:space="preserve"> </w:t>
      </w:r>
      <w:bookmarkEnd w:id="6"/>
      <w:r w:rsidR="00EB0D0F" w:rsidRPr="00F626DA">
        <w:rPr>
          <w:rFonts w:ascii="Times New Roman" w:hAnsi="Times New Roman"/>
          <w:b/>
          <w:i/>
          <w:sz w:val="22"/>
          <w:szCs w:val="22"/>
          <w:lang w:val="bs-Latn-BA"/>
        </w:rPr>
        <w:t>(PRAG)</w:t>
      </w:r>
      <w:bookmarkEnd w:id="7"/>
      <w:r w:rsidR="00EB0D0F" w:rsidRPr="00F626DA">
        <w:rPr>
          <w:rFonts w:ascii="Times New Roman" w:hAnsi="Times New Roman"/>
          <w:b/>
          <w:i/>
          <w:sz w:val="22"/>
          <w:szCs w:val="22"/>
          <w:lang w:val="bs-Latn-BA"/>
        </w:rPr>
        <w:t>.</w:t>
      </w:r>
    </w:p>
    <w:p w14:paraId="10842C34" w14:textId="77777777" w:rsidR="00D81857" w:rsidRPr="0063749B" w:rsidRDefault="00D81857" w:rsidP="007755F5">
      <w:pPr>
        <w:pStyle w:val="Naslov2"/>
      </w:pPr>
      <w:bookmarkStart w:id="8" w:name="_Toc424210159"/>
      <w:r w:rsidRPr="0063749B">
        <w:t>Related programmes and other donor activities</w:t>
      </w:r>
      <w:bookmarkEnd w:id="8"/>
      <w:r w:rsidR="0033677D">
        <w:t xml:space="preserve"> </w:t>
      </w:r>
      <w:r w:rsidR="00EB0D0F">
        <w:t xml:space="preserve">/ </w:t>
      </w:r>
      <w:r w:rsidR="00EB0D0F" w:rsidRPr="0033677D">
        <w:rPr>
          <w:i/>
          <w:lang w:val="bs-Latn-BA"/>
        </w:rPr>
        <w:t>Srodni programi i druge donatorske aktivnosti</w:t>
      </w:r>
    </w:p>
    <w:p w14:paraId="39A093B1" w14:textId="77777777" w:rsidR="008E2586" w:rsidRPr="0033677D" w:rsidRDefault="008E2586" w:rsidP="008E2586">
      <w:pPr>
        <w:pStyle w:val="HTMLunaprijedoblikovano"/>
        <w:jc w:val="both"/>
        <w:rPr>
          <w:rFonts w:ascii="Times New Roman" w:hAnsi="Times New Roman" w:cs="Times New Roman"/>
          <w:i/>
          <w:sz w:val="22"/>
          <w:szCs w:val="22"/>
          <w:lang w:val="bs-Latn-BA"/>
        </w:rPr>
      </w:pPr>
      <w:bookmarkStart w:id="9" w:name="_Toc424210160"/>
      <w:r w:rsidRPr="005F3734">
        <w:rPr>
          <w:rFonts w:ascii="Times New Roman" w:hAnsi="Times New Roman" w:cs="Times New Roman"/>
          <w:sz w:val="22"/>
          <w:szCs w:val="22"/>
        </w:rPr>
        <w:t xml:space="preserve">Territorial cooperation in the European Union is one of the goals of EU cohesion policy. It enables beneficiary countries to implement common measures and policies at local, </w:t>
      </w:r>
      <w:proofErr w:type="gramStart"/>
      <w:r w:rsidRPr="005F3734">
        <w:rPr>
          <w:rFonts w:ascii="Times New Roman" w:hAnsi="Times New Roman" w:cs="Times New Roman"/>
          <w:sz w:val="22"/>
          <w:szCs w:val="22"/>
        </w:rPr>
        <w:t>regional</w:t>
      </w:r>
      <w:proofErr w:type="gramEnd"/>
      <w:r w:rsidRPr="005F3734">
        <w:rPr>
          <w:rFonts w:ascii="Times New Roman" w:hAnsi="Times New Roman" w:cs="Times New Roman"/>
          <w:sz w:val="22"/>
          <w:szCs w:val="22"/>
        </w:rPr>
        <w:t xml:space="preserve"> and national level. The fundamental objective of territorial cooperation is to ensure a balanced economic, </w:t>
      </w:r>
      <w:proofErr w:type="gramStart"/>
      <w:r w:rsidRPr="005F3734">
        <w:rPr>
          <w:rFonts w:ascii="Times New Roman" w:hAnsi="Times New Roman" w:cs="Times New Roman"/>
          <w:sz w:val="22"/>
          <w:szCs w:val="22"/>
        </w:rPr>
        <w:t>social</w:t>
      </w:r>
      <w:proofErr w:type="gramEnd"/>
      <w:r w:rsidRPr="005F3734">
        <w:rPr>
          <w:rFonts w:ascii="Times New Roman" w:hAnsi="Times New Roman" w:cs="Times New Roman"/>
          <w:sz w:val="22"/>
          <w:szCs w:val="22"/>
        </w:rPr>
        <w:t xml:space="preserve"> and territorial development of the EU. Its purpose is to reduce the negative impact of borders and balance socio-economic cohesion. In addition to transnational cooperation and in the framework of IPA II, </w:t>
      </w:r>
      <w:proofErr w:type="spellStart"/>
      <w:r w:rsidRPr="005F3734">
        <w:rPr>
          <w:rFonts w:ascii="Times New Roman" w:hAnsi="Times New Roman" w:cs="Times New Roman"/>
          <w:sz w:val="22"/>
          <w:szCs w:val="22"/>
        </w:rPr>
        <w:t>BiH</w:t>
      </w:r>
      <w:proofErr w:type="spellEnd"/>
      <w:r w:rsidRPr="005F3734">
        <w:rPr>
          <w:rFonts w:ascii="Times New Roman" w:hAnsi="Times New Roman" w:cs="Times New Roman"/>
          <w:sz w:val="22"/>
          <w:szCs w:val="22"/>
        </w:rPr>
        <w:t xml:space="preserve"> also participates in three cross-border cooperation </w:t>
      </w:r>
      <w:proofErr w:type="spellStart"/>
      <w:r w:rsidRPr="005F3734">
        <w:rPr>
          <w:rFonts w:ascii="Times New Roman" w:hAnsi="Times New Roman" w:cs="Times New Roman"/>
          <w:sz w:val="22"/>
          <w:szCs w:val="22"/>
        </w:rPr>
        <w:t>programmes</w:t>
      </w:r>
      <w:proofErr w:type="spellEnd"/>
      <w:r w:rsidRPr="005F3734">
        <w:rPr>
          <w:rFonts w:ascii="Times New Roman" w:hAnsi="Times New Roman" w:cs="Times New Roman"/>
          <w:sz w:val="22"/>
          <w:szCs w:val="22"/>
        </w:rPr>
        <w:t xml:space="preserve">. </w:t>
      </w:r>
      <w:r w:rsidR="00EB0D0F">
        <w:rPr>
          <w:rFonts w:ascii="Times New Roman" w:hAnsi="Times New Roman" w:cs="Times New Roman"/>
          <w:sz w:val="22"/>
          <w:szCs w:val="22"/>
        </w:rPr>
        <w:t xml:space="preserve">/ </w:t>
      </w:r>
      <w:r w:rsidR="00EB0D0F" w:rsidRPr="0033677D">
        <w:rPr>
          <w:rFonts w:ascii="Times New Roman" w:hAnsi="Times New Roman" w:cs="Times New Roman"/>
          <w:i/>
          <w:sz w:val="22"/>
          <w:szCs w:val="22"/>
          <w:lang w:val="bs-Latn-BA"/>
        </w:rPr>
        <w:t xml:space="preserve">Teritorijalna saradnja u Evropskoj uniji je jedan od ciljeva Kohezione politike EU. Ona korisnicima </w:t>
      </w:r>
      <w:proofErr w:type="spellStart"/>
      <w:r w:rsidR="00EB0D0F" w:rsidRPr="0033677D">
        <w:rPr>
          <w:rFonts w:ascii="Times New Roman" w:hAnsi="Times New Roman" w:cs="Times New Roman"/>
          <w:i/>
          <w:sz w:val="22"/>
          <w:szCs w:val="22"/>
          <w:lang w:val="bs-Latn-BA"/>
        </w:rPr>
        <w:t>omogućava</w:t>
      </w:r>
      <w:proofErr w:type="spellEnd"/>
      <w:r w:rsidR="00EB0D0F" w:rsidRPr="0033677D">
        <w:rPr>
          <w:rFonts w:ascii="Times New Roman" w:hAnsi="Times New Roman" w:cs="Times New Roman"/>
          <w:i/>
          <w:sz w:val="22"/>
          <w:szCs w:val="22"/>
          <w:lang w:val="bs-Latn-BA"/>
        </w:rPr>
        <w:t xml:space="preserve"> da provode zajedničke mjere i politike na lokalnom regionalnom i državnom nivou. Temeljni cilj teritorijalne saradnje je </w:t>
      </w:r>
      <w:r w:rsidR="00603293" w:rsidRPr="0033677D">
        <w:rPr>
          <w:rFonts w:ascii="Times New Roman" w:hAnsi="Times New Roman" w:cs="Times New Roman"/>
          <w:i/>
          <w:sz w:val="22"/>
          <w:szCs w:val="22"/>
          <w:lang w:val="bs-Latn-BA"/>
        </w:rPr>
        <w:t xml:space="preserve">da osigura izbalansiran ekonomski, socijalni i teritorijalni razvoj EU. Njena svrha je da umanji negativan učinak granica i uravnoteži </w:t>
      </w:r>
      <w:proofErr w:type="spellStart"/>
      <w:r w:rsidR="00603293" w:rsidRPr="0033677D">
        <w:rPr>
          <w:rFonts w:ascii="Times New Roman" w:hAnsi="Times New Roman" w:cs="Times New Roman"/>
          <w:i/>
          <w:sz w:val="22"/>
          <w:szCs w:val="22"/>
          <w:lang w:val="bs-Latn-BA"/>
        </w:rPr>
        <w:t>socio</w:t>
      </w:r>
      <w:proofErr w:type="spellEnd"/>
      <w:r w:rsidR="00603293" w:rsidRPr="0033677D">
        <w:rPr>
          <w:rFonts w:ascii="Times New Roman" w:hAnsi="Times New Roman" w:cs="Times New Roman"/>
          <w:i/>
          <w:sz w:val="22"/>
          <w:szCs w:val="22"/>
          <w:lang w:val="bs-Latn-BA"/>
        </w:rPr>
        <w:t xml:space="preserve">-ekonomski razvoj. </w:t>
      </w:r>
      <w:r w:rsidR="009439F2" w:rsidRPr="0033677D">
        <w:rPr>
          <w:rFonts w:ascii="Times New Roman" w:hAnsi="Times New Roman" w:cs="Times New Roman"/>
          <w:i/>
          <w:sz w:val="22"/>
          <w:szCs w:val="22"/>
          <w:lang w:val="bs-Latn-BA"/>
        </w:rPr>
        <w:t>Pored transnacionalne saradnje, u okviru IPA II</w:t>
      </w:r>
      <w:r w:rsidR="0033677D" w:rsidRPr="0033677D">
        <w:rPr>
          <w:rFonts w:ascii="Times New Roman" w:hAnsi="Times New Roman" w:cs="Times New Roman"/>
          <w:i/>
          <w:sz w:val="22"/>
          <w:szCs w:val="22"/>
          <w:lang w:val="bs-Latn-BA"/>
        </w:rPr>
        <w:t>, BiH također učestvuje i u tri programa prekogranične saradnje.</w:t>
      </w:r>
    </w:p>
    <w:p w14:paraId="604ECE1B" w14:textId="77777777" w:rsidR="008E2586" w:rsidRPr="00EB0D0F" w:rsidRDefault="008E2586" w:rsidP="008E2586">
      <w:pPr>
        <w:pStyle w:val="HTMLunaprijedoblikovano"/>
        <w:jc w:val="both"/>
        <w:rPr>
          <w:rFonts w:ascii="Times New Roman" w:hAnsi="Times New Roman" w:cs="Times New Roman"/>
          <w:sz w:val="22"/>
          <w:szCs w:val="22"/>
          <w:lang w:val="bs-Latn-BA"/>
        </w:rPr>
      </w:pPr>
    </w:p>
    <w:p w14:paraId="4A45D5B9" w14:textId="67B6D80D" w:rsidR="008E2586" w:rsidRPr="0033677D" w:rsidRDefault="00D13805" w:rsidP="008E2586">
      <w:pPr>
        <w:pStyle w:val="HTMLunaprijedoblikovano"/>
        <w:jc w:val="both"/>
        <w:rPr>
          <w:rFonts w:ascii="Times New Roman" w:hAnsi="Times New Roman" w:cs="Times New Roman"/>
          <w:sz w:val="22"/>
          <w:szCs w:val="22"/>
          <w:lang w:val="bs-Latn-BA"/>
        </w:rPr>
      </w:pPr>
      <w:r>
        <w:rPr>
          <w:rFonts w:ascii="Times New Roman" w:hAnsi="Times New Roman"/>
          <w:sz w:val="22"/>
          <w:szCs w:val="22"/>
        </w:rPr>
        <w:t>More information on</w:t>
      </w:r>
      <w:r w:rsidR="008E2586" w:rsidRPr="005F3734">
        <w:rPr>
          <w:rFonts w:ascii="Times New Roman" w:hAnsi="Times New Roman"/>
          <w:sz w:val="22"/>
          <w:szCs w:val="22"/>
        </w:rPr>
        <w:t xml:space="preserve"> </w:t>
      </w:r>
      <w:r w:rsidR="00EB60E3">
        <w:rPr>
          <w:rFonts w:ascii="Times New Roman" w:hAnsi="Times New Roman"/>
          <w:sz w:val="22"/>
          <w:szCs w:val="22"/>
        </w:rPr>
        <w:t>related</w:t>
      </w:r>
      <w:r w:rsidR="008E2586" w:rsidRPr="005F3734">
        <w:rPr>
          <w:rFonts w:ascii="Times New Roman" w:hAnsi="Times New Roman"/>
          <w:sz w:val="22"/>
          <w:szCs w:val="22"/>
        </w:rPr>
        <w:t xml:space="preserve"> </w:t>
      </w:r>
      <w:proofErr w:type="spellStart"/>
      <w:r w:rsidR="008E2586" w:rsidRPr="005F3734">
        <w:rPr>
          <w:rFonts w:ascii="Times New Roman" w:hAnsi="Times New Roman"/>
          <w:sz w:val="22"/>
          <w:szCs w:val="22"/>
        </w:rPr>
        <w:t>programmes</w:t>
      </w:r>
      <w:proofErr w:type="spellEnd"/>
      <w:r w:rsidR="008E2586" w:rsidRPr="005F3734">
        <w:rPr>
          <w:rFonts w:ascii="Times New Roman" w:hAnsi="Times New Roman"/>
          <w:sz w:val="22"/>
          <w:szCs w:val="22"/>
        </w:rPr>
        <w:t xml:space="preserve"> are available under Interreg website </w:t>
      </w:r>
      <w:bookmarkStart w:id="10" w:name="_Hlk57977129"/>
      <w:r w:rsidR="0041474B">
        <w:rPr>
          <w:rStyle w:val="Hiperveza"/>
          <w:rFonts w:ascii="Times New Roman" w:hAnsi="Times New Roman"/>
          <w:color w:val="auto"/>
          <w:sz w:val="22"/>
          <w:szCs w:val="22"/>
        </w:rPr>
        <w:fldChar w:fldCharType="begin"/>
      </w:r>
      <w:r w:rsidR="008C35F6">
        <w:rPr>
          <w:rStyle w:val="Hiperveza"/>
          <w:rFonts w:ascii="Times New Roman" w:hAnsi="Times New Roman"/>
          <w:color w:val="auto"/>
          <w:sz w:val="22"/>
          <w:szCs w:val="22"/>
        </w:rPr>
        <w:instrText xml:space="preserve"> HYPERLINK "https://interreg.eu/" </w:instrText>
      </w:r>
      <w:r w:rsidR="0041474B">
        <w:rPr>
          <w:rStyle w:val="Hiperveza"/>
          <w:rFonts w:ascii="Times New Roman" w:hAnsi="Times New Roman"/>
          <w:color w:val="auto"/>
          <w:sz w:val="22"/>
          <w:szCs w:val="22"/>
        </w:rPr>
        <w:fldChar w:fldCharType="separate"/>
      </w:r>
      <w:r w:rsidR="008E2586" w:rsidRPr="005F3734">
        <w:rPr>
          <w:rStyle w:val="Hiperveza"/>
          <w:rFonts w:ascii="Times New Roman" w:hAnsi="Times New Roman"/>
          <w:color w:val="auto"/>
          <w:sz w:val="22"/>
          <w:szCs w:val="22"/>
        </w:rPr>
        <w:t>https://interreg.eu/</w:t>
      </w:r>
      <w:r w:rsidR="0041474B">
        <w:rPr>
          <w:rStyle w:val="Hiperveza"/>
          <w:rFonts w:ascii="Times New Roman" w:hAnsi="Times New Roman"/>
          <w:color w:val="auto"/>
          <w:sz w:val="22"/>
          <w:szCs w:val="22"/>
        </w:rPr>
        <w:fldChar w:fldCharType="end"/>
      </w:r>
      <w:r w:rsidR="008E2586" w:rsidRPr="005F3734">
        <w:rPr>
          <w:rFonts w:ascii="Times New Roman" w:hAnsi="Times New Roman"/>
          <w:sz w:val="22"/>
          <w:szCs w:val="22"/>
        </w:rPr>
        <w:t>,</w:t>
      </w:r>
      <w:bookmarkEnd w:id="10"/>
      <w:r w:rsidR="008E2586" w:rsidRPr="005F3734">
        <w:rPr>
          <w:rFonts w:ascii="Times New Roman" w:hAnsi="Times New Roman"/>
          <w:sz w:val="22"/>
          <w:szCs w:val="22"/>
        </w:rPr>
        <w:t xml:space="preserve"> while the territorial cooperation </w:t>
      </w:r>
      <w:proofErr w:type="spellStart"/>
      <w:r w:rsidR="008E2586" w:rsidRPr="005F3734">
        <w:rPr>
          <w:rFonts w:ascii="Times New Roman" w:hAnsi="Times New Roman"/>
          <w:sz w:val="22"/>
          <w:szCs w:val="22"/>
        </w:rPr>
        <w:t>programmes</w:t>
      </w:r>
      <w:proofErr w:type="spellEnd"/>
      <w:r w:rsidR="008E2586" w:rsidRPr="005F3734">
        <w:rPr>
          <w:rFonts w:ascii="Times New Roman" w:hAnsi="Times New Roman"/>
          <w:sz w:val="22"/>
          <w:szCs w:val="22"/>
        </w:rPr>
        <w:t xml:space="preserve"> that Bosnia and Her</w:t>
      </w:r>
      <w:proofErr w:type="spellStart"/>
      <w:r w:rsidR="008E2586" w:rsidRPr="005F3734">
        <w:rPr>
          <w:rFonts w:ascii="Times New Roman" w:hAnsi="Times New Roman"/>
          <w:sz w:val="22"/>
          <w:szCs w:val="22"/>
          <w:lang w:val="bs-Latn-BA"/>
        </w:rPr>
        <w:t>zegovina</w:t>
      </w:r>
      <w:proofErr w:type="spellEnd"/>
      <w:r w:rsidR="008E2586" w:rsidRPr="005F3734">
        <w:rPr>
          <w:rFonts w:ascii="Times New Roman" w:hAnsi="Times New Roman"/>
          <w:sz w:val="22"/>
          <w:szCs w:val="22"/>
          <w:lang w:val="bs-Latn-BA"/>
        </w:rPr>
        <w:t xml:space="preserve"> </w:t>
      </w:r>
      <w:proofErr w:type="spellStart"/>
      <w:r w:rsidR="008E2586" w:rsidRPr="005F3734">
        <w:rPr>
          <w:rFonts w:ascii="Times New Roman" w:hAnsi="Times New Roman"/>
          <w:sz w:val="22"/>
          <w:szCs w:val="22"/>
          <w:lang w:val="bs-Latn-BA"/>
        </w:rPr>
        <w:t>participates</w:t>
      </w:r>
      <w:proofErr w:type="spellEnd"/>
      <w:r w:rsidR="008E2586" w:rsidRPr="005F3734">
        <w:rPr>
          <w:rFonts w:ascii="Times New Roman" w:hAnsi="Times New Roman"/>
          <w:sz w:val="22"/>
          <w:szCs w:val="22"/>
          <w:lang w:val="bs-Latn-BA"/>
        </w:rPr>
        <w:t xml:space="preserve"> in</w:t>
      </w:r>
      <w:r w:rsidR="008E2586" w:rsidRPr="005F3734">
        <w:rPr>
          <w:rFonts w:ascii="Times New Roman" w:hAnsi="Times New Roman"/>
          <w:sz w:val="22"/>
          <w:szCs w:val="22"/>
        </w:rPr>
        <w:t xml:space="preserve"> are presented at the website of the Directorate for European Integration of </w:t>
      </w:r>
      <w:proofErr w:type="spellStart"/>
      <w:r w:rsidR="008E2586" w:rsidRPr="005F3734">
        <w:rPr>
          <w:rFonts w:ascii="Times New Roman" w:hAnsi="Times New Roman"/>
          <w:sz w:val="22"/>
          <w:szCs w:val="22"/>
        </w:rPr>
        <w:t>BiH</w:t>
      </w:r>
      <w:proofErr w:type="spellEnd"/>
      <w:r w:rsidR="008E2586" w:rsidRPr="005F3734">
        <w:rPr>
          <w:rFonts w:ascii="Times New Roman" w:hAnsi="Times New Roman"/>
          <w:sz w:val="22"/>
          <w:szCs w:val="22"/>
        </w:rPr>
        <w:t>, from the following link</w:t>
      </w:r>
      <w:r w:rsidR="008E2586" w:rsidRPr="005F3734">
        <w:rPr>
          <w:rFonts w:ascii="Times New Roman" w:hAnsi="Times New Roman" w:cs="Times New Roman"/>
          <w:sz w:val="22"/>
          <w:szCs w:val="22"/>
        </w:rPr>
        <w:t xml:space="preserve">: </w:t>
      </w:r>
      <w:bookmarkStart w:id="11" w:name="_Hlk57977354"/>
      <w:r w:rsidR="0041474B">
        <w:rPr>
          <w:rStyle w:val="Hiperveza"/>
          <w:rFonts w:ascii="Times New Roman" w:hAnsi="Times New Roman" w:cs="Times New Roman"/>
          <w:color w:val="auto"/>
          <w:sz w:val="22"/>
        </w:rPr>
        <w:lastRenderedPageBreak/>
        <w:fldChar w:fldCharType="begin"/>
      </w:r>
      <w:r w:rsidR="008C35F6">
        <w:rPr>
          <w:rStyle w:val="Hiperveza"/>
          <w:rFonts w:ascii="Times New Roman" w:hAnsi="Times New Roman" w:cs="Times New Roman"/>
          <w:color w:val="auto"/>
          <w:sz w:val="22"/>
        </w:rPr>
        <w:instrText xml:space="preserve"> HYPERLINK "http://www.dei.gov.ba/dei/direkcija/sektor_koordinacija/IPA_programi/ipa2/2014-2020/Default.aspx?langTag=en-US" </w:instrText>
      </w:r>
      <w:r w:rsidR="0041474B">
        <w:rPr>
          <w:rStyle w:val="Hiperveza"/>
          <w:rFonts w:ascii="Times New Roman" w:hAnsi="Times New Roman" w:cs="Times New Roman"/>
          <w:color w:val="auto"/>
          <w:sz w:val="22"/>
        </w:rPr>
        <w:fldChar w:fldCharType="separate"/>
      </w:r>
      <w:r w:rsidR="008E2586" w:rsidRPr="005F3734">
        <w:rPr>
          <w:rStyle w:val="Hiperveza"/>
          <w:rFonts w:ascii="Times New Roman" w:hAnsi="Times New Roman" w:cs="Times New Roman"/>
          <w:color w:val="auto"/>
          <w:sz w:val="22"/>
        </w:rPr>
        <w:t>http://www.dei.gov.ba/dei/direkcija/sektor_koordinacija/IPA_programi/ipa2/2014-2020/Default.aspx?langTag=en-US</w:t>
      </w:r>
      <w:r w:rsidR="0041474B">
        <w:rPr>
          <w:rStyle w:val="Hiperveza"/>
          <w:rFonts w:ascii="Times New Roman" w:hAnsi="Times New Roman" w:cs="Times New Roman"/>
          <w:color w:val="auto"/>
          <w:sz w:val="22"/>
        </w:rPr>
        <w:fldChar w:fldCharType="end"/>
      </w:r>
      <w:r w:rsidR="008E2586" w:rsidRPr="005F3734">
        <w:rPr>
          <w:rFonts w:ascii="Times New Roman" w:hAnsi="Times New Roman" w:cs="Times New Roman"/>
          <w:sz w:val="22"/>
        </w:rPr>
        <w:t>.</w:t>
      </w:r>
      <w:r w:rsidR="0033677D">
        <w:rPr>
          <w:rFonts w:ascii="Times New Roman" w:hAnsi="Times New Roman" w:cs="Times New Roman"/>
          <w:sz w:val="22"/>
        </w:rPr>
        <w:t xml:space="preserve"> </w:t>
      </w:r>
      <w:bookmarkEnd w:id="11"/>
      <w:r w:rsidR="0033677D">
        <w:rPr>
          <w:rFonts w:ascii="Times New Roman" w:hAnsi="Times New Roman" w:cs="Times New Roman"/>
          <w:sz w:val="22"/>
        </w:rPr>
        <w:t xml:space="preserve">/ </w:t>
      </w:r>
      <w:r w:rsidR="001D1CBE" w:rsidRPr="001D1CBE">
        <w:rPr>
          <w:rFonts w:ascii="Times New Roman" w:hAnsi="Times New Roman" w:cs="Times New Roman"/>
          <w:i/>
          <w:sz w:val="22"/>
        </w:rPr>
        <w:t xml:space="preserve">Vise </w:t>
      </w:r>
      <w:proofErr w:type="spellStart"/>
      <w:r w:rsidR="001D1CBE" w:rsidRPr="001D1CBE">
        <w:rPr>
          <w:rFonts w:ascii="Times New Roman" w:hAnsi="Times New Roman" w:cs="Times New Roman"/>
          <w:i/>
          <w:sz w:val="22"/>
        </w:rPr>
        <w:t>informacija</w:t>
      </w:r>
      <w:proofErr w:type="spellEnd"/>
      <w:r w:rsidR="001D1CBE" w:rsidRPr="001D1CBE">
        <w:rPr>
          <w:rFonts w:ascii="Times New Roman" w:hAnsi="Times New Roman" w:cs="Times New Roman"/>
          <w:i/>
          <w:sz w:val="22"/>
        </w:rPr>
        <w:t xml:space="preserve"> o</w:t>
      </w:r>
      <w:r w:rsidR="0033677D" w:rsidRPr="00243215">
        <w:rPr>
          <w:rFonts w:ascii="Times New Roman" w:hAnsi="Times New Roman" w:cs="Times New Roman"/>
          <w:i/>
          <w:iCs/>
          <w:sz w:val="22"/>
          <w:lang w:val="bs-Latn-BA"/>
        </w:rPr>
        <w:t xml:space="preserve"> </w:t>
      </w:r>
      <w:r w:rsidR="00E47BF1">
        <w:rPr>
          <w:rFonts w:ascii="Times New Roman" w:hAnsi="Times New Roman" w:cs="Times New Roman"/>
          <w:i/>
          <w:iCs/>
          <w:sz w:val="22"/>
          <w:lang w:val="bs-Latn-BA"/>
        </w:rPr>
        <w:t>ovim</w:t>
      </w:r>
      <w:r w:rsidR="0033677D" w:rsidRPr="00243215">
        <w:rPr>
          <w:rFonts w:ascii="Times New Roman" w:hAnsi="Times New Roman" w:cs="Times New Roman"/>
          <w:i/>
          <w:iCs/>
          <w:sz w:val="22"/>
          <w:lang w:val="bs-Latn-BA"/>
        </w:rPr>
        <w:t xml:space="preserve"> program</w:t>
      </w:r>
      <w:r w:rsidR="001D1CBE">
        <w:rPr>
          <w:rFonts w:ascii="Times New Roman" w:hAnsi="Times New Roman" w:cs="Times New Roman"/>
          <w:i/>
          <w:iCs/>
          <w:sz w:val="22"/>
          <w:lang w:val="bs-Latn-BA"/>
        </w:rPr>
        <w:t>ima</w:t>
      </w:r>
      <w:r w:rsidR="0033677D" w:rsidRPr="00243215">
        <w:rPr>
          <w:rFonts w:ascii="Times New Roman" w:hAnsi="Times New Roman" w:cs="Times New Roman"/>
          <w:i/>
          <w:iCs/>
          <w:sz w:val="22"/>
          <w:lang w:val="bs-Latn-BA"/>
        </w:rPr>
        <w:t xml:space="preserve"> je dostup</w:t>
      </w:r>
      <w:r w:rsidR="001D1CBE">
        <w:rPr>
          <w:rFonts w:ascii="Times New Roman" w:hAnsi="Times New Roman" w:cs="Times New Roman"/>
          <w:i/>
          <w:iCs/>
          <w:sz w:val="22"/>
          <w:lang w:val="bs-Latn-BA"/>
        </w:rPr>
        <w:t>no</w:t>
      </w:r>
      <w:r w:rsidR="0033677D" w:rsidRPr="00243215">
        <w:rPr>
          <w:rFonts w:ascii="Times New Roman" w:hAnsi="Times New Roman" w:cs="Times New Roman"/>
          <w:i/>
          <w:iCs/>
          <w:sz w:val="22"/>
          <w:lang w:val="bs-Latn-BA"/>
        </w:rPr>
        <w:t xml:space="preserve"> na web</w:t>
      </w:r>
      <w:r w:rsidR="00E10747">
        <w:rPr>
          <w:rFonts w:ascii="Times New Roman" w:hAnsi="Times New Roman" w:cs="Times New Roman"/>
          <w:i/>
          <w:iCs/>
          <w:sz w:val="22"/>
          <w:lang w:val="bs-Latn-BA"/>
        </w:rPr>
        <w:t xml:space="preserve"> </w:t>
      </w:r>
      <w:r w:rsidR="0033677D" w:rsidRPr="00243215">
        <w:rPr>
          <w:rFonts w:ascii="Times New Roman" w:hAnsi="Times New Roman" w:cs="Times New Roman"/>
          <w:i/>
          <w:iCs/>
          <w:sz w:val="22"/>
          <w:lang w:val="bs-Latn-BA"/>
        </w:rPr>
        <w:t xml:space="preserve">stranici programa </w:t>
      </w:r>
      <w:proofErr w:type="spellStart"/>
      <w:r w:rsidR="0033677D" w:rsidRPr="00243215">
        <w:rPr>
          <w:rFonts w:ascii="Times New Roman" w:hAnsi="Times New Roman" w:cs="Times New Roman"/>
          <w:i/>
          <w:iCs/>
          <w:sz w:val="22"/>
          <w:lang w:val="bs-Latn-BA"/>
        </w:rPr>
        <w:t>Interreg</w:t>
      </w:r>
      <w:proofErr w:type="spellEnd"/>
      <w:r w:rsidR="0033677D" w:rsidRPr="00243215">
        <w:rPr>
          <w:rFonts w:ascii="Times New Roman" w:hAnsi="Times New Roman" w:cs="Times New Roman"/>
          <w:i/>
          <w:iCs/>
          <w:sz w:val="22"/>
          <w:lang w:val="bs-Latn-BA"/>
        </w:rPr>
        <w:t xml:space="preserve"> </w:t>
      </w:r>
      <w:hyperlink r:id="rId12" w:history="1">
        <w:r w:rsidR="0033677D" w:rsidRPr="00243215">
          <w:rPr>
            <w:rStyle w:val="Hiperveza"/>
            <w:rFonts w:ascii="Times New Roman" w:hAnsi="Times New Roman" w:cs="Times New Roman"/>
            <w:i/>
            <w:iCs/>
            <w:sz w:val="22"/>
            <w:lang w:val="bs-Latn-BA"/>
          </w:rPr>
          <w:t>https://interreg.eu/</w:t>
        </w:r>
      </w:hyperlink>
      <w:r w:rsidR="0033677D" w:rsidRPr="00243215">
        <w:rPr>
          <w:rFonts w:ascii="Times New Roman" w:hAnsi="Times New Roman" w:cs="Times New Roman"/>
          <w:i/>
          <w:iCs/>
          <w:sz w:val="22"/>
          <w:lang w:val="bs-Latn-BA"/>
        </w:rPr>
        <w:t>, dok su programi</w:t>
      </w:r>
      <w:r w:rsidR="005E61CE" w:rsidRPr="00243215">
        <w:rPr>
          <w:rFonts w:ascii="Times New Roman" w:hAnsi="Times New Roman" w:cs="Times New Roman"/>
          <w:i/>
          <w:iCs/>
          <w:sz w:val="22"/>
          <w:lang w:val="bs-Latn-BA"/>
        </w:rPr>
        <w:t xml:space="preserve"> teritorijalne saradnje</w:t>
      </w:r>
      <w:r w:rsidR="0033677D" w:rsidRPr="00243215">
        <w:rPr>
          <w:rFonts w:ascii="Times New Roman" w:hAnsi="Times New Roman" w:cs="Times New Roman"/>
          <w:i/>
          <w:iCs/>
          <w:sz w:val="22"/>
          <w:lang w:val="bs-Latn-BA"/>
        </w:rPr>
        <w:t xml:space="preserve"> u kojima Bosna i Hercegovina učestvuje predstavljeni na web stranici Direkcije za evropske integracije, na sledećem linku:  </w:t>
      </w:r>
      <w:hyperlink r:id="rId13" w:history="1">
        <w:r w:rsidR="0033677D" w:rsidRPr="00243215">
          <w:rPr>
            <w:rStyle w:val="Hiperveza"/>
            <w:rFonts w:ascii="Times New Roman" w:hAnsi="Times New Roman" w:cs="Times New Roman"/>
            <w:i/>
            <w:iCs/>
            <w:sz w:val="22"/>
            <w:lang w:val="bs-Latn-BA"/>
          </w:rPr>
          <w:t>http://www.dei.gov.ba/dei/direkcija/sektor_koordinacija/IPA_programi/ipa2/2014-2020/Default.aspx?langTag=en-US</w:t>
        </w:r>
      </w:hyperlink>
      <w:r w:rsidR="0033677D" w:rsidRPr="0033677D">
        <w:rPr>
          <w:rFonts w:ascii="Times New Roman" w:hAnsi="Times New Roman" w:cs="Times New Roman"/>
          <w:sz w:val="22"/>
          <w:lang w:val="bs-Latn-BA"/>
        </w:rPr>
        <w:t>.</w:t>
      </w:r>
      <w:r w:rsidR="0033677D">
        <w:rPr>
          <w:rFonts w:ascii="Times New Roman" w:hAnsi="Times New Roman" w:cs="Times New Roman"/>
          <w:sz w:val="22"/>
          <w:lang w:val="bs-Latn-BA"/>
        </w:rPr>
        <w:t xml:space="preserve"> </w:t>
      </w:r>
    </w:p>
    <w:p w14:paraId="7424F3F8" w14:textId="77777777" w:rsidR="00D81857" w:rsidRPr="00DD1DA7" w:rsidRDefault="00D81857" w:rsidP="008A65FE">
      <w:pPr>
        <w:pStyle w:val="Naslov1"/>
        <w:rPr>
          <w:i/>
        </w:rPr>
      </w:pPr>
      <w:r w:rsidRPr="0063749B">
        <w:t>OBJECTIVE, PURPOSE &amp; EXPECTED RESULTS</w:t>
      </w:r>
      <w:bookmarkEnd w:id="9"/>
      <w:r w:rsidR="0033677D">
        <w:t xml:space="preserve"> / </w:t>
      </w:r>
      <w:r w:rsidR="0033677D" w:rsidRPr="00DD1DA7">
        <w:rPr>
          <w:i/>
        </w:rPr>
        <w:t xml:space="preserve">CILJ, SVRHA I </w:t>
      </w:r>
      <w:r w:rsidR="00E51E62" w:rsidRPr="00DD1DA7">
        <w:rPr>
          <w:i/>
        </w:rPr>
        <w:t>OČEKIVANI REZULTATI</w:t>
      </w:r>
    </w:p>
    <w:p w14:paraId="48B06229" w14:textId="77777777" w:rsidR="00D81857" w:rsidRPr="0003450F" w:rsidRDefault="00D81857" w:rsidP="007755F5">
      <w:pPr>
        <w:pStyle w:val="Naslov2"/>
      </w:pPr>
      <w:bookmarkStart w:id="12" w:name="_Toc424210161"/>
      <w:r w:rsidRPr="0003450F">
        <w:t>Overall objective</w:t>
      </w:r>
      <w:bookmarkEnd w:id="12"/>
      <w:r w:rsidR="0003450F" w:rsidRPr="0003450F">
        <w:t xml:space="preserve"> /</w:t>
      </w:r>
      <w:r w:rsidR="0003450F">
        <w:t xml:space="preserve"> </w:t>
      </w:r>
      <w:proofErr w:type="spellStart"/>
      <w:r w:rsidR="0003450F" w:rsidRPr="0003450F">
        <w:rPr>
          <w:i/>
        </w:rPr>
        <w:t>Opći</w:t>
      </w:r>
      <w:proofErr w:type="spellEnd"/>
      <w:r w:rsidR="0003450F" w:rsidRPr="0003450F">
        <w:rPr>
          <w:i/>
        </w:rPr>
        <w:t xml:space="preserve"> </w:t>
      </w:r>
      <w:proofErr w:type="spellStart"/>
      <w:r w:rsidR="0003450F" w:rsidRPr="0003450F">
        <w:rPr>
          <w:i/>
        </w:rPr>
        <w:t>cilj</w:t>
      </w:r>
      <w:proofErr w:type="spellEnd"/>
    </w:p>
    <w:p w14:paraId="31B29C7B" w14:textId="77777777" w:rsidR="00D81857" w:rsidRPr="0003450F" w:rsidRDefault="00D81857" w:rsidP="009F2A7A">
      <w:pPr>
        <w:rPr>
          <w:rFonts w:ascii="Times New Roman" w:hAnsi="Times New Roman"/>
          <w:sz w:val="22"/>
          <w:szCs w:val="22"/>
        </w:rPr>
      </w:pPr>
      <w:r w:rsidRPr="0003450F">
        <w:rPr>
          <w:rFonts w:ascii="Times New Roman" w:hAnsi="Times New Roman"/>
          <w:sz w:val="22"/>
          <w:szCs w:val="22"/>
        </w:rPr>
        <w:t>The overall objective of the project of which this contract will be a part is as follows:</w:t>
      </w:r>
      <w:r w:rsidR="0003450F" w:rsidRPr="0003450F">
        <w:rPr>
          <w:rFonts w:ascii="Times New Roman" w:hAnsi="Times New Roman"/>
          <w:i/>
          <w:sz w:val="22"/>
          <w:szCs w:val="22"/>
          <w:lang w:val="bs-Latn-BA"/>
        </w:rPr>
        <w:t xml:space="preserve"> </w:t>
      </w:r>
      <w:r w:rsidR="0003450F">
        <w:rPr>
          <w:rFonts w:ascii="Times New Roman" w:hAnsi="Times New Roman"/>
          <w:i/>
          <w:sz w:val="22"/>
          <w:szCs w:val="22"/>
          <w:lang w:val="bs-Latn-BA"/>
        </w:rPr>
        <w:t xml:space="preserve">/ </w:t>
      </w:r>
      <w:r w:rsidR="0003450F" w:rsidRPr="0003450F">
        <w:rPr>
          <w:rFonts w:ascii="Times New Roman" w:hAnsi="Times New Roman"/>
          <w:i/>
          <w:sz w:val="22"/>
          <w:szCs w:val="22"/>
          <w:lang w:val="bs-Latn-BA"/>
        </w:rPr>
        <w:t>Opći cilj projekta čiji će dio biti ovaj ugovor je sledeći:</w:t>
      </w:r>
    </w:p>
    <w:p w14:paraId="2C29EF81" w14:textId="77777777" w:rsidR="0003450F" w:rsidRPr="0003450F" w:rsidRDefault="008E2586" w:rsidP="0003450F">
      <w:pPr>
        <w:pStyle w:val="Text2"/>
        <w:ind w:left="0"/>
        <w:rPr>
          <w:rFonts w:ascii="Times New Roman" w:hAnsi="Times New Roman"/>
          <w:sz w:val="22"/>
          <w:szCs w:val="22"/>
          <w:lang w:val="bs-Latn-BA"/>
        </w:rPr>
      </w:pPr>
      <w:bookmarkStart w:id="13" w:name="_Toc15481420"/>
      <w:bookmarkStart w:id="14" w:name="_Toc16775904"/>
      <w:bookmarkStart w:id="15" w:name="_Hlk57978966"/>
      <w:bookmarkStart w:id="16" w:name="_Toc424210162"/>
      <w:r w:rsidRPr="0003450F">
        <w:rPr>
          <w:rStyle w:val="Referencakomentara"/>
          <w:rFonts w:ascii="Times New Roman" w:hAnsi="Times New Roman"/>
          <w:sz w:val="22"/>
          <w:szCs w:val="22"/>
        </w:rPr>
        <w:t xml:space="preserve">To contribute to the provision of adequate support to project partners / grant beneficiaries in implementation of </w:t>
      </w:r>
      <w:r w:rsidRPr="0003450F">
        <w:rPr>
          <w:rStyle w:val="Referencakomentara"/>
          <w:rFonts w:ascii="Times New Roman" w:hAnsi="Times New Roman"/>
          <w:b/>
          <w:sz w:val="22"/>
          <w:szCs w:val="22"/>
        </w:rPr>
        <w:t xml:space="preserve">Interreg Danube </w:t>
      </w:r>
      <w:r w:rsidRPr="0003450F">
        <w:rPr>
          <w:rStyle w:val="Referencakomentara"/>
          <w:rFonts w:ascii="Times New Roman" w:hAnsi="Times New Roman"/>
          <w:sz w:val="22"/>
          <w:szCs w:val="22"/>
        </w:rPr>
        <w:t>transnational projects</w:t>
      </w:r>
      <w:r w:rsidRPr="0003450F">
        <w:rPr>
          <w:rStyle w:val="Referencakomentara"/>
          <w:rFonts w:ascii="Times New Roman" w:hAnsi="Times New Roman"/>
          <w:b/>
          <w:sz w:val="22"/>
          <w:szCs w:val="22"/>
        </w:rPr>
        <w:t xml:space="preserve"> in Bosnia and Herzegovina</w:t>
      </w:r>
      <w:r w:rsidRPr="0003450F">
        <w:rPr>
          <w:rStyle w:val="Referencakomentara"/>
          <w:rFonts w:ascii="Times New Roman" w:hAnsi="Times New Roman"/>
          <w:sz w:val="22"/>
          <w:szCs w:val="22"/>
        </w:rPr>
        <w:t>.</w:t>
      </w:r>
      <w:bookmarkEnd w:id="13"/>
      <w:bookmarkEnd w:id="14"/>
      <w:r w:rsidRPr="0003450F">
        <w:rPr>
          <w:rStyle w:val="Referencakomentara"/>
          <w:rFonts w:ascii="Times New Roman" w:hAnsi="Times New Roman"/>
          <w:sz w:val="22"/>
          <w:szCs w:val="22"/>
          <w:lang w:val="bs-Latn-BA"/>
        </w:rPr>
        <w:t xml:space="preserve"> </w:t>
      </w:r>
      <w:bookmarkEnd w:id="15"/>
      <w:r w:rsidR="0003450F" w:rsidRPr="0003450F">
        <w:rPr>
          <w:rStyle w:val="Referencakomentara"/>
          <w:rFonts w:ascii="Times New Roman" w:hAnsi="Times New Roman"/>
          <w:sz w:val="22"/>
          <w:szCs w:val="22"/>
          <w:lang w:val="bs-Latn-BA"/>
        </w:rPr>
        <w:t>/</w:t>
      </w:r>
      <w:r w:rsidR="0003450F" w:rsidRPr="0003450F">
        <w:rPr>
          <w:rStyle w:val="Referencakomentara"/>
          <w:rFonts w:ascii="Times New Roman" w:hAnsi="Times New Roman"/>
          <w:i/>
          <w:sz w:val="22"/>
          <w:szCs w:val="22"/>
          <w:lang w:val="bs-Latn-BA"/>
        </w:rPr>
        <w:t xml:space="preserve"> Doprinos pružanju adekvatne podrške projektnim partnerima / korisnicima </w:t>
      </w:r>
      <w:proofErr w:type="spellStart"/>
      <w:r w:rsidR="0003450F" w:rsidRPr="0003450F">
        <w:rPr>
          <w:rStyle w:val="Referencakomentara"/>
          <w:rFonts w:ascii="Times New Roman" w:hAnsi="Times New Roman"/>
          <w:i/>
          <w:sz w:val="22"/>
          <w:szCs w:val="22"/>
          <w:lang w:val="bs-Latn-BA"/>
        </w:rPr>
        <w:t>granta</w:t>
      </w:r>
      <w:proofErr w:type="spellEnd"/>
      <w:r w:rsidR="0003450F" w:rsidRPr="0003450F">
        <w:rPr>
          <w:rStyle w:val="Referencakomentara"/>
          <w:rFonts w:ascii="Times New Roman" w:hAnsi="Times New Roman"/>
          <w:i/>
          <w:sz w:val="22"/>
          <w:szCs w:val="22"/>
          <w:lang w:val="bs-Latn-BA"/>
        </w:rPr>
        <w:t xml:space="preserve"> u implementaciji transnacionalnih projekata programa </w:t>
      </w:r>
      <w:proofErr w:type="spellStart"/>
      <w:r w:rsidR="0003450F" w:rsidRPr="0003450F">
        <w:rPr>
          <w:rStyle w:val="Referencakomentara"/>
          <w:rFonts w:ascii="Times New Roman" w:hAnsi="Times New Roman"/>
          <w:b/>
          <w:i/>
          <w:sz w:val="22"/>
          <w:szCs w:val="22"/>
          <w:lang w:val="bs-Latn-BA"/>
        </w:rPr>
        <w:t>Interreg</w:t>
      </w:r>
      <w:proofErr w:type="spellEnd"/>
      <w:r w:rsidR="0003450F" w:rsidRPr="0003450F">
        <w:rPr>
          <w:rStyle w:val="Referencakomentara"/>
          <w:rFonts w:ascii="Times New Roman" w:hAnsi="Times New Roman"/>
          <w:b/>
          <w:i/>
          <w:sz w:val="22"/>
          <w:szCs w:val="22"/>
          <w:lang w:val="bs-Latn-BA"/>
        </w:rPr>
        <w:t xml:space="preserve"> Dunav</w:t>
      </w:r>
      <w:r w:rsidR="0003450F" w:rsidRPr="0003450F">
        <w:rPr>
          <w:rStyle w:val="Referencakomentara"/>
          <w:rFonts w:ascii="Times New Roman" w:hAnsi="Times New Roman"/>
          <w:i/>
          <w:sz w:val="22"/>
          <w:szCs w:val="22"/>
          <w:lang w:val="bs-Latn-BA"/>
        </w:rPr>
        <w:t xml:space="preserve"> u </w:t>
      </w:r>
      <w:r w:rsidR="0003450F" w:rsidRPr="0003450F">
        <w:rPr>
          <w:rStyle w:val="Referencakomentara"/>
          <w:rFonts w:ascii="Times New Roman" w:hAnsi="Times New Roman"/>
          <w:b/>
          <w:i/>
          <w:sz w:val="22"/>
          <w:szCs w:val="22"/>
          <w:lang w:val="bs-Latn-BA"/>
        </w:rPr>
        <w:t>Bosni i Hercegovini</w:t>
      </w:r>
      <w:r w:rsidR="0003450F" w:rsidRPr="0003450F">
        <w:rPr>
          <w:rStyle w:val="Referencakomentara"/>
          <w:rFonts w:ascii="Times New Roman" w:hAnsi="Times New Roman"/>
          <w:i/>
          <w:sz w:val="22"/>
          <w:szCs w:val="22"/>
          <w:lang w:val="bs-Latn-BA"/>
        </w:rPr>
        <w:t>.</w:t>
      </w:r>
    </w:p>
    <w:p w14:paraId="5FD5F304" w14:textId="77777777" w:rsidR="00D81857" w:rsidRPr="0063749B" w:rsidRDefault="00D81857" w:rsidP="007755F5">
      <w:pPr>
        <w:pStyle w:val="Naslov2"/>
      </w:pPr>
      <w:r w:rsidRPr="0063749B">
        <w:t>Purpose</w:t>
      </w:r>
      <w:bookmarkEnd w:id="16"/>
      <w:r w:rsidR="001D1CBE">
        <w:t xml:space="preserve"> </w:t>
      </w:r>
      <w:r w:rsidR="0003450F">
        <w:t>/</w:t>
      </w:r>
      <w:r w:rsidR="001D1CBE">
        <w:t xml:space="preserve"> </w:t>
      </w:r>
      <w:proofErr w:type="spellStart"/>
      <w:r w:rsidR="0003450F" w:rsidRPr="004639FB">
        <w:rPr>
          <w:i/>
        </w:rPr>
        <w:t>Svrha</w:t>
      </w:r>
      <w:proofErr w:type="spellEnd"/>
      <w:r w:rsidR="0003450F" w:rsidRPr="004639FB">
        <w:rPr>
          <w:i/>
        </w:rPr>
        <w:t xml:space="preserve"> </w:t>
      </w:r>
    </w:p>
    <w:p w14:paraId="2DD8C169" w14:textId="77777777"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The purpose</w:t>
      </w:r>
      <w:r w:rsidR="00862E3E">
        <w:rPr>
          <w:rFonts w:ascii="Times New Roman" w:hAnsi="Times New Roman"/>
          <w:sz w:val="22"/>
          <w:szCs w:val="22"/>
          <w:highlight w:val="lightGray"/>
        </w:rPr>
        <w:t>[</w:t>
      </w:r>
      <w:r w:rsidRPr="0063749B">
        <w:rPr>
          <w:rFonts w:ascii="Times New Roman" w:hAnsi="Times New Roman"/>
          <w:sz w:val="22"/>
          <w:szCs w:val="22"/>
          <w:highlight w:val="lightGray"/>
        </w:rPr>
        <w:t>s</w:t>
      </w:r>
      <w:r w:rsidR="00862E3E">
        <w:rPr>
          <w:rFonts w:ascii="Times New Roman" w:hAnsi="Times New Roman"/>
          <w:sz w:val="22"/>
          <w:szCs w:val="22"/>
          <w:highlight w:val="lightGray"/>
        </w:rPr>
        <w:t>]</w:t>
      </w:r>
      <w:r w:rsidRPr="0063749B">
        <w:rPr>
          <w:rFonts w:ascii="Times New Roman" w:hAnsi="Times New Roman"/>
          <w:sz w:val="22"/>
          <w:szCs w:val="22"/>
        </w:rPr>
        <w:t xml:space="preserve"> of this contract </w:t>
      </w:r>
      <w:r w:rsidR="00862E3E">
        <w:rPr>
          <w:rFonts w:ascii="Times New Roman" w:hAnsi="Times New Roman"/>
          <w:sz w:val="22"/>
          <w:szCs w:val="22"/>
        </w:rPr>
        <w:t>[</w:t>
      </w:r>
      <w:r w:rsidRPr="0063749B">
        <w:rPr>
          <w:rFonts w:ascii="Times New Roman" w:hAnsi="Times New Roman"/>
          <w:sz w:val="22"/>
          <w:szCs w:val="22"/>
          <w:highlight w:val="lightGray"/>
        </w:rPr>
        <w:t>is</w:t>
      </w:r>
      <w:r w:rsidR="00862E3E">
        <w:rPr>
          <w:rFonts w:ascii="Times New Roman" w:hAnsi="Times New Roman"/>
          <w:sz w:val="22"/>
          <w:szCs w:val="22"/>
          <w:highlight w:val="lightGray"/>
        </w:rPr>
        <w:t>] [</w:t>
      </w:r>
      <w:r w:rsidRPr="0063749B">
        <w:rPr>
          <w:rFonts w:ascii="Times New Roman" w:hAnsi="Times New Roman"/>
          <w:sz w:val="22"/>
          <w:szCs w:val="22"/>
          <w:highlight w:val="lightGray"/>
        </w:rPr>
        <w:t>are</w:t>
      </w:r>
      <w:r w:rsidR="00862E3E">
        <w:rPr>
          <w:rFonts w:ascii="Times New Roman" w:hAnsi="Times New Roman"/>
          <w:sz w:val="22"/>
          <w:szCs w:val="22"/>
        </w:rPr>
        <w:t>]</w:t>
      </w:r>
      <w:r w:rsidRPr="0063749B">
        <w:rPr>
          <w:rFonts w:ascii="Times New Roman" w:hAnsi="Times New Roman"/>
          <w:sz w:val="22"/>
          <w:szCs w:val="22"/>
        </w:rPr>
        <w:t xml:space="preserve"> as follows:</w:t>
      </w:r>
      <w:r w:rsidR="0003450F">
        <w:rPr>
          <w:rFonts w:ascii="Times New Roman" w:hAnsi="Times New Roman"/>
          <w:sz w:val="22"/>
          <w:szCs w:val="22"/>
        </w:rPr>
        <w:t xml:space="preserve"> / </w:t>
      </w:r>
      <w:r w:rsidR="0003450F" w:rsidRPr="009C14F2">
        <w:rPr>
          <w:rFonts w:ascii="Times New Roman" w:hAnsi="Times New Roman"/>
          <w:i/>
          <w:sz w:val="22"/>
          <w:szCs w:val="22"/>
          <w:lang w:val="bs-Latn-BA"/>
        </w:rPr>
        <w:t>Svrha/e ovog ugovora je</w:t>
      </w:r>
      <w:r w:rsidR="009C14F2" w:rsidRPr="009C14F2">
        <w:rPr>
          <w:rFonts w:ascii="Times New Roman" w:hAnsi="Times New Roman"/>
          <w:i/>
          <w:sz w:val="22"/>
          <w:szCs w:val="22"/>
          <w:lang w:val="bs-Latn-BA"/>
        </w:rPr>
        <w:t>/su</w:t>
      </w:r>
      <w:r w:rsidR="0003450F" w:rsidRPr="009C14F2">
        <w:rPr>
          <w:rFonts w:ascii="Times New Roman" w:hAnsi="Times New Roman"/>
          <w:i/>
          <w:sz w:val="22"/>
          <w:szCs w:val="22"/>
          <w:lang w:val="bs-Latn-BA"/>
        </w:rPr>
        <w:t xml:space="preserve"> sledeća</w:t>
      </w:r>
      <w:r w:rsidR="009C14F2" w:rsidRPr="009C14F2">
        <w:rPr>
          <w:rFonts w:ascii="Times New Roman" w:hAnsi="Times New Roman"/>
          <w:i/>
          <w:sz w:val="22"/>
          <w:szCs w:val="22"/>
          <w:lang w:val="bs-Latn-BA"/>
        </w:rPr>
        <w:t>/e</w:t>
      </w:r>
      <w:r w:rsidR="0003450F" w:rsidRPr="009C14F2">
        <w:rPr>
          <w:rFonts w:ascii="Times New Roman" w:hAnsi="Times New Roman"/>
          <w:i/>
          <w:sz w:val="22"/>
          <w:szCs w:val="22"/>
          <w:lang w:val="bs-Latn-BA"/>
        </w:rPr>
        <w:t>:</w:t>
      </w:r>
      <w:r w:rsidR="0003450F">
        <w:rPr>
          <w:rFonts w:ascii="Times New Roman" w:hAnsi="Times New Roman"/>
          <w:sz w:val="22"/>
          <w:szCs w:val="22"/>
        </w:rPr>
        <w:t xml:space="preserve"> </w:t>
      </w:r>
    </w:p>
    <w:p w14:paraId="6F80B4A1" w14:textId="21069F29" w:rsidR="008E2586" w:rsidRPr="004639FB" w:rsidRDefault="008E2586" w:rsidP="004639FB">
      <w:pPr>
        <w:keepNext/>
        <w:keepLines/>
        <w:numPr>
          <w:ilvl w:val="0"/>
          <w:numId w:val="27"/>
        </w:numPr>
        <w:rPr>
          <w:rStyle w:val="Naglaeno"/>
          <w:rFonts w:ascii="Times New Roman" w:hAnsi="Times New Roman"/>
          <w:b w:val="0"/>
          <w:sz w:val="22"/>
          <w:szCs w:val="22"/>
          <w:lang w:val="bs-Latn-BA"/>
        </w:rPr>
      </w:pPr>
      <w:bookmarkStart w:id="17" w:name="_Toc424210163"/>
      <w:r w:rsidRPr="005F3734">
        <w:rPr>
          <w:rFonts w:ascii="Times New Roman" w:hAnsi="Times New Roman"/>
          <w:sz w:val="22"/>
          <w:szCs w:val="22"/>
          <w:lang w:val="en-US"/>
        </w:rPr>
        <w:t xml:space="preserve">To improve the capacity of </w:t>
      </w:r>
      <w:r>
        <w:rPr>
          <w:rFonts w:ascii="Times New Roman" w:hAnsi="Times New Roman"/>
          <w:sz w:val="22"/>
          <w:szCs w:val="22"/>
          <w:lang w:val="en-US"/>
        </w:rPr>
        <w:t xml:space="preserve">project partners / </w:t>
      </w:r>
      <w:r w:rsidRPr="005F3734">
        <w:rPr>
          <w:rFonts w:ascii="Times New Roman" w:hAnsi="Times New Roman"/>
          <w:sz w:val="22"/>
          <w:szCs w:val="22"/>
          <w:lang w:val="en-US"/>
        </w:rPr>
        <w:t>grant beneficiaries in implementation of DANUBE Interreg projects</w:t>
      </w:r>
      <w:r>
        <w:rPr>
          <w:rFonts w:ascii="Times New Roman" w:hAnsi="Times New Roman"/>
          <w:sz w:val="22"/>
          <w:szCs w:val="22"/>
          <w:lang w:val="en-US"/>
        </w:rPr>
        <w:t xml:space="preserve"> in </w:t>
      </w:r>
      <w:proofErr w:type="spellStart"/>
      <w:r>
        <w:rPr>
          <w:rFonts w:ascii="Times New Roman" w:hAnsi="Times New Roman"/>
          <w:sz w:val="22"/>
          <w:szCs w:val="22"/>
          <w:lang w:val="en-US"/>
        </w:rPr>
        <w:t>BiH</w:t>
      </w:r>
      <w:proofErr w:type="spellEnd"/>
      <w:r w:rsidRPr="005F3734">
        <w:rPr>
          <w:rFonts w:ascii="Times New Roman" w:hAnsi="Times New Roman"/>
          <w:sz w:val="22"/>
          <w:szCs w:val="22"/>
          <w:lang w:val="en-US"/>
        </w:rPr>
        <w:t xml:space="preserve">, with a particular focus on increasing the level of understanding of </w:t>
      </w:r>
      <w:r>
        <w:rPr>
          <w:rFonts w:ascii="Times New Roman" w:hAnsi="Times New Roman"/>
          <w:sz w:val="22"/>
          <w:szCs w:val="22"/>
          <w:lang w:val="en-US"/>
        </w:rPr>
        <w:t xml:space="preserve">Single Tender procedures in accordance with the </w:t>
      </w:r>
      <w:r w:rsidRPr="005F3734">
        <w:rPr>
          <w:rStyle w:val="Naglaeno"/>
          <w:rFonts w:ascii="Times New Roman" w:hAnsi="Times New Roman"/>
          <w:b w:val="0"/>
          <w:sz w:val="22"/>
          <w:szCs w:val="22"/>
        </w:rPr>
        <w:t>Practical guide on contract procedures for European Union external action (PRAG), thus ensuring smooth procurement processes, the highest possible level of acceptable costs, and minimising irregularities.</w:t>
      </w:r>
      <w:r w:rsidR="0003450F">
        <w:rPr>
          <w:rStyle w:val="Naglaeno"/>
          <w:rFonts w:ascii="Times New Roman" w:hAnsi="Times New Roman"/>
          <w:b w:val="0"/>
          <w:sz w:val="22"/>
          <w:szCs w:val="22"/>
        </w:rPr>
        <w:t xml:space="preserve"> / </w:t>
      </w:r>
      <w:proofErr w:type="spellStart"/>
      <w:r w:rsidR="004639FB" w:rsidRPr="004639FB">
        <w:rPr>
          <w:rStyle w:val="Naglaeno"/>
          <w:rFonts w:ascii="Times New Roman" w:hAnsi="Times New Roman"/>
          <w:b w:val="0"/>
          <w:i/>
          <w:sz w:val="22"/>
          <w:szCs w:val="22"/>
          <w:lang w:val="bs-Latn-BA"/>
        </w:rPr>
        <w:t>Poboljšanje</w:t>
      </w:r>
      <w:proofErr w:type="spellEnd"/>
      <w:r w:rsidR="004639FB" w:rsidRPr="004639FB">
        <w:rPr>
          <w:rStyle w:val="Naglaeno"/>
          <w:rFonts w:ascii="Times New Roman" w:hAnsi="Times New Roman"/>
          <w:b w:val="0"/>
          <w:i/>
          <w:sz w:val="22"/>
          <w:szCs w:val="22"/>
          <w:lang w:val="bs-Latn-BA"/>
        </w:rPr>
        <w:t xml:space="preserve"> </w:t>
      </w:r>
      <w:r w:rsidR="0003450F" w:rsidRPr="004639FB">
        <w:rPr>
          <w:rStyle w:val="Naglaeno"/>
          <w:rFonts w:ascii="Times New Roman" w:hAnsi="Times New Roman"/>
          <w:b w:val="0"/>
          <w:i/>
          <w:sz w:val="22"/>
          <w:szCs w:val="22"/>
          <w:lang w:val="bs-Latn-BA"/>
        </w:rPr>
        <w:t>kapaciteta projektnih partnera /</w:t>
      </w:r>
      <w:r w:rsidR="004639FB" w:rsidRPr="004639FB">
        <w:rPr>
          <w:rStyle w:val="Naglaeno"/>
          <w:rFonts w:ascii="Times New Roman" w:hAnsi="Times New Roman"/>
          <w:b w:val="0"/>
          <w:i/>
          <w:sz w:val="22"/>
          <w:szCs w:val="22"/>
          <w:lang w:val="bs-Latn-BA"/>
        </w:rPr>
        <w:t xml:space="preserve"> </w:t>
      </w:r>
      <w:r w:rsidR="0003450F" w:rsidRPr="004639FB">
        <w:rPr>
          <w:rStyle w:val="Naglaeno"/>
          <w:rFonts w:ascii="Times New Roman" w:hAnsi="Times New Roman"/>
          <w:b w:val="0"/>
          <w:i/>
          <w:sz w:val="22"/>
          <w:szCs w:val="22"/>
          <w:lang w:val="bs-Latn-BA"/>
        </w:rPr>
        <w:t xml:space="preserve">korisnika </w:t>
      </w:r>
      <w:proofErr w:type="spellStart"/>
      <w:r w:rsidR="0003450F" w:rsidRPr="004639FB">
        <w:rPr>
          <w:rStyle w:val="Naglaeno"/>
          <w:rFonts w:ascii="Times New Roman" w:hAnsi="Times New Roman"/>
          <w:b w:val="0"/>
          <w:i/>
          <w:sz w:val="22"/>
          <w:szCs w:val="22"/>
          <w:lang w:val="bs-Latn-BA"/>
        </w:rPr>
        <w:t>granta</w:t>
      </w:r>
      <w:proofErr w:type="spellEnd"/>
      <w:r w:rsidR="0003450F" w:rsidRPr="004639FB">
        <w:rPr>
          <w:rStyle w:val="Naglaeno"/>
          <w:rFonts w:ascii="Times New Roman" w:hAnsi="Times New Roman"/>
          <w:b w:val="0"/>
          <w:i/>
          <w:sz w:val="22"/>
          <w:szCs w:val="22"/>
          <w:lang w:val="bs-Latn-BA"/>
        </w:rPr>
        <w:t xml:space="preserve"> </w:t>
      </w:r>
      <w:r w:rsidR="004639FB" w:rsidRPr="004639FB">
        <w:rPr>
          <w:rStyle w:val="Naglaeno"/>
          <w:rFonts w:ascii="Times New Roman" w:hAnsi="Times New Roman"/>
          <w:b w:val="0"/>
          <w:i/>
          <w:sz w:val="22"/>
          <w:szCs w:val="22"/>
          <w:lang w:val="bs-Latn-BA"/>
        </w:rPr>
        <w:t xml:space="preserve">u implementaciji transnacionalnih projekata programa </w:t>
      </w:r>
      <w:proofErr w:type="spellStart"/>
      <w:r w:rsidR="004639FB" w:rsidRPr="004639FB">
        <w:rPr>
          <w:rStyle w:val="Naglaeno"/>
          <w:rFonts w:ascii="Times New Roman" w:hAnsi="Times New Roman"/>
          <w:b w:val="0"/>
          <w:i/>
          <w:sz w:val="22"/>
          <w:szCs w:val="22"/>
          <w:lang w:val="bs-Latn-BA"/>
        </w:rPr>
        <w:t>Interreg</w:t>
      </w:r>
      <w:proofErr w:type="spellEnd"/>
      <w:r w:rsidR="004639FB" w:rsidRPr="004639FB">
        <w:rPr>
          <w:rStyle w:val="Naglaeno"/>
          <w:rFonts w:ascii="Times New Roman" w:hAnsi="Times New Roman"/>
          <w:b w:val="0"/>
          <w:i/>
          <w:sz w:val="22"/>
          <w:szCs w:val="22"/>
          <w:lang w:val="bs-Latn-BA"/>
        </w:rPr>
        <w:t xml:space="preserve"> Dunav u BiH, sa posebnim fokusom na povećanje nivoa razumijevanja </w:t>
      </w:r>
      <w:r w:rsidR="002E39FF">
        <w:rPr>
          <w:rStyle w:val="Naglaeno"/>
          <w:rFonts w:ascii="Times New Roman" w:hAnsi="Times New Roman"/>
          <w:b w:val="0"/>
          <w:i/>
          <w:sz w:val="22"/>
          <w:szCs w:val="22"/>
          <w:lang w:val="bs-Latn-BA"/>
        </w:rPr>
        <w:t>p</w:t>
      </w:r>
      <w:r w:rsidR="000C3553">
        <w:rPr>
          <w:rStyle w:val="Naglaeno"/>
          <w:rFonts w:ascii="Times New Roman" w:hAnsi="Times New Roman"/>
          <w:b w:val="0"/>
          <w:i/>
          <w:sz w:val="22"/>
          <w:szCs w:val="22"/>
          <w:lang w:val="bs-Latn-BA"/>
        </w:rPr>
        <w:t>ostupka direktnog sporazuma</w:t>
      </w:r>
      <w:r w:rsidR="005E61CE">
        <w:rPr>
          <w:rStyle w:val="Naglaeno"/>
          <w:rFonts w:ascii="Times New Roman" w:hAnsi="Times New Roman"/>
          <w:b w:val="0"/>
          <w:i/>
          <w:sz w:val="22"/>
          <w:szCs w:val="22"/>
          <w:lang w:val="bs-Latn-BA"/>
        </w:rPr>
        <w:t>,</w:t>
      </w:r>
      <w:r w:rsidR="004639FB" w:rsidRPr="004639FB">
        <w:rPr>
          <w:rStyle w:val="Naglaeno"/>
          <w:rFonts w:ascii="Times New Roman" w:hAnsi="Times New Roman"/>
          <w:b w:val="0"/>
          <w:i/>
          <w:sz w:val="22"/>
          <w:szCs w:val="22"/>
          <w:lang w:val="bs-Latn-BA"/>
        </w:rPr>
        <w:t xml:space="preserve"> u skladu sa Praktičnim vodičem </w:t>
      </w:r>
      <w:r w:rsidR="00C469FB" w:rsidRPr="00C469FB">
        <w:rPr>
          <w:rStyle w:val="Naglaeno"/>
          <w:rFonts w:ascii="Times New Roman" w:hAnsi="Times New Roman"/>
          <w:b w:val="0"/>
          <w:i/>
          <w:sz w:val="22"/>
          <w:szCs w:val="22"/>
          <w:lang w:val="bs-Latn-BA"/>
        </w:rPr>
        <w:t xml:space="preserve">za procedure ugovaranja u okviru vanjskih aktivnosti EU </w:t>
      </w:r>
      <w:r w:rsidR="004639FB" w:rsidRPr="004639FB">
        <w:rPr>
          <w:rStyle w:val="Naglaeno"/>
          <w:rFonts w:ascii="Times New Roman" w:hAnsi="Times New Roman"/>
          <w:b w:val="0"/>
          <w:i/>
          <w:sz w:val="22"/>
          <w:szCs w:val="22"/>
          <w:lang w:val="bs-Latn-BA"/>
        </w:rPr>
        <w:t>(PRAG), i samim time osiguranje neometanog procesa javnih nabavki, postizanje najvišeg nivoa prihvatljivih troškova i svođenje nepravilnosti na najmanju moguću mjeru.</w:t>
      </w:r>
      <w:r w:rsidR="004639FB">
        <w:rPr>
          <w:rStyle w:val="Naglaeno"/>
          <w:rFonts w:ascii="Times New Roman" w:hAnsi="Times New Roman"/>
          <w:b w:val="0"/>
          <w:sz w:val="22"/>
          <w:szCs w:val="22"/>
          <w:lang w:val="bs-Latn-BA"/>
        </w:rPr>
        <w:t xml:space="preserve"> </w:t>
      </w:r>
    </w:p>
    <w:p w14:paraId="379E7C60" w14:textId="77777777" w:rsidR="00D81857" w:rsidRPr="0063749B" w:rsidRDefault="00D81857" w:rsidP="007755F5">
      <w:pPr>
        <w:pStyle w:val="Naslov2"/>
      </w:pPr>
      <w:r w:rsidRPr="0063749B">
        <w:t xml:space="preserve">Results to be achieved by the </w:t>
      </w:r>
      <w:r w:rsidR="00E21553">
        <w:t>c</w:t>
      </w:r>
      <w:r w:rsidR="00320C07">
        <w:t>ontractor</w:t>
      </w:r>
      <w:bookmarkEnd w:id="17"/>
      <w:r w:rsidR="009C14F2">
        <w:t xml:space="preserve"> / </w:t>
      </w:r>
      <w:r w:rsidR="009C14F2" w:rsidRPr="009C14F2">
        <w:rPr>
          <w:i/>
          <w:lang w:val="bs-Latn-BA"/>
        </w:rPr>
        <w:t>Rezultati koje ugovarač treba da postigne</w:t>
      </w:r>
    </w:p>
    <w:p w14:paraId="56163A54" w14:textId="77777777" w:rsidR="008E2586" w:rsidRPr="009C14F2" w:rsidRDefault="008E2586" w:rsidP="008E2586">
      <w:pPr>
        <w:pStyle w:val="Spisaksakaraktzaisticanje"/>
        <w:numPr>
          <w:ilvl w:val="0"/>
          <w:numId w:val="0"/>
        </w:numPr>
        <w:ind w:left="283" w:hanging="283"/>
        <w:rPr>
          <w:i/>
          <w:lang w:val="bs-Latn-BA"/>
        </w:rPr>
      </w:pPr>
      <w:bookmarkStart w:id="18" w:name="_Toc424210164"/>
      <w:r w:rsidRPr="005F3734">
        <w:rPr>
          <w:lang w:val="en-US"/>
        </w:rPr>
        <w:t>The results to be achieved by the contractor are as follows:</w:t>
      </w:r>
      <w:r w:rsidR="009C14F2">
        <w:rPr>
          <w:lang w:val="en-US"/>
        </w:rPr>
        <w:t xml:space="preserve"> /</w:t>
      </w:r>
      <w:r w:rsidR="009C14F2" w:rsidRPr="009C14F2">
        <w:t xml:space="preserve"> </w:t>
      </w:r>
      <w:r w:rsidR="009C14F2" w:rsidRPr="009C14F2">
        <w:rPr>
          <w:i/>
          <w:lang w:val="bs-Latn-BA"/>
        </w:rPr>
        <w:t xml:space="preserve">Rezultati koje ugovarač treba da postigne su sledeći: </w:t>
      </w:r>
    </w:p>
    <w:p w14:paraId="2DC87EFC" w14:textId="44D46F35" w:rsidR="008E2586" w:rsidRPr="00F626DA" w:rsidRDefault="008E2586" w:rsidP="008E2586">
      <w:pPr>
        <w:pStyle w:val="Spisaksakaraktzaisticanje"/>
        <w:numPr>
          <w:ilvl w:val="0"/>
          <w:numId w:val="28"/>
        </w:numPr>
        <w:rPr>
          <w:i/>
          <w:lang w:val="bs-Latn-BA"/>
        </w:rPr>
      </w:pPr>
      <w:r>
        <w:rPr>
          <w:lang w:val="en-US"/>
        </w:rPr>
        <w:t xml:space="preserve">Result 1: </w:t>
      </w:r>
      <w:r w:rsidRPr="005F3734">
        <w:rPr>
          <w:lang w:val="en-US"/>
        </w:rPr>
        <w:t xml:space="preserve">Methodology of the </w:t>
      </w:r>
      <w:r>
        <w:rPr>
          <w:lang w:val="en-US"/>
        </w:rPr>
        <w:t xml:space="preserve">online </w:t>
      </w:r>
      <w:r w:rsidRPr="005F3734">
        <w:rPr>
          <w:lang w:val="en-US"/>
        </w:rPr>
        <w:t>training/workshop developed</w:t>
      </w:r>
      <w:r>
        <w:rPr>
          <w:lang w:val="en-US"/>
        </w:rPr>
        <w:t>;</w:t>
      </w:r>
      <w:r w:rsidR="00F626DA">
        <w:rPr>
          <w:lang w:val="en-US"/>
        </w:rPr>
        <w:t xml:space="preserve"> / </w:t>
      </w:r>
      <w:r w:rsidR="00F626DA" w:rsidRPr="00F626DA">
        <w:rPr>
          <w:i/>
          <w:lang w:val="bs-Latn-BA"/>
        </w:rPr>
        <w:t xml:space="preserve">Rezultat 1: </w:t>
      </w:r>
      <w:r w:rsidR="00647820">
        <w:rPr>
          <w:i/>
          <w:lang w:val="bs-Latn-BA"/>
        </w:rPr>
        <w:t>S</w:t>
      </w:r>
      <w:r w:rsidR="00F626DA">
        <w:rPr>
          <w:i/>
          <w:lang w:val="bs-Latn-BA"/>
        </w:rPr>
        <w:t>ačinjena</w:t>
      </w:r>
      <w:r w:rsidR="00F626DA" w:rsidRPr="00F626DA">
        <w:rPr>
          <w:i/>
          <w:lang w:val="bs-Latn-BA"/>
        </w:rPr>
        <w:t xml:space="preserve"> metodologija online obuke/</w:t>
      </w:r>
      <w:proofErr w:type="gramStart"/>
      <w:r w:rsidR="00F626DA" w:rsidRPr="00F626DA">
        <w:rPr>
          <w:i/>
          <w:lang w:val="bs-Latn-BA"/>
        </w:rPr>
        <w:t>radionice;</w:t>
      </w:r>
      <w:proofErr w:type="gramEnd"/>
    </w:p>
    <w:p w14:paraId="7FBC548C" w14:textId="3722AB8D" w:rsidR="008E2586" w:rsidRPr="00F626DA" w:rsidRDefault="008E2586" w:rsidP="008E2586">
      <w:pPr>
        <w:pStyle w:val="Spisaksakaraktzaisticanje"/>
        <w:numPr>
          <w:ilvl w:val="0"/>
          <w:numId w:val="28"/>
        </w:numPr>
        <w:rPr>
          <w:i/>
          <w:lang w:val="bs-Latn-BA"/>
        </w:rPr>
      </w:pPr>
      <w:r>
        <w:rPr>
          <w:lang w:val="en-US"/>
        </w:rPr>
        <w:t xml:space="preserve">Result 2: </w:t>
      </w:r>
      <w:r w:rsidRPr="005F3734">
        <w:rPr>
          <w:lang w:val="en-US"/>
        </w:rPr>
        <w:t xml:space="preserve">Detailed </w:t>
      </w:r>
      <w:r>
        <w:rPr>
          <w:lang w:val="en-US"/>
        </w:rPr>
        <w:t xml:space="preserve">online </w:t>
      </w:r>
      <w:r w:rsidRPr="005F3734">
        <w:rPr>
          <w:lang w:val="en-US"/>
        </w:rPr>
        <w:t>training/workshop designed (session</w:t>
      </w:r>
      <w:r>
        <w:rPr>
          <w:lang w:val="en-US"/>
        </w:rPr>
        <w:t>s</w:t>
      </w:r>
      <w:r w:rsidRPr="005F3734">
        <w:rPr>
          <w:lang w:val="en-US"/>
        </w:rPr>
        <w:t xml:space="preserve"> outline, training materials</w:t>
      </w:r>
      <w:r>
        <w:rPr>
          <w:lang w:val="en-US"/>
        </w:rPr>
        <w:t>, accompanying presentation</w:t>
      </w:r>
      <w:r w:rsidRPr="005F3734">
        <w:rPr>
          <w:lang w:val="en-US"/>
        </w:rPr>
        <w:t>)</w:t>
      </w:r>
      <w:r>
        <w:rPr>
          <w:lang w:val="en-US"/>
        </w:rPr>
        <w:t>;</w:t>
      </w:r>
      <w:r w:rsidRPr="005F3734">
        <w:rPr>
          <w:lang w:val="en-US"/>
        </w:rPr>
        <w:t xml:space="preserve"> </w:t>
      </w:r>
      <w:r w:rsidR="00F626DA">
        <w:rPr>
          <w:lang w:val="en-US"/>
        </w:rPr>
        <w:t xml:space="preserve">/ </w:t>
      </w:r>
      <w:r w:rsidR="00F626DA" w:rsidRPr="00F626DA">
        <w:rPr>
          <w:i/>
          <w:lang w:val="bs-Latn-BA"/>
        </w:rPr>
        <w:t>Rezultat 2:</w:t>
      </w:r>
      <w:r w:rsidR="00F626DA">
        <w:rPr>
          <w:i/>
          <w:lang w:val="bs-Latn-BA"/>
        </w:rPr>
        <w:t xml:space="preserve"> </w:t>
      </w:r>
      <w:r w:rsidR="00647820">
        <w:rPr>
          <w:i/>
          <w:lang w:val="bs-Latn-BA"/>
        </w:rPr>
        <w:t>D</w:t>
      </w:r>
      <w:r w:rsidR="00F626DA" w:rsidRPr="00F626DA">
        <w:rPr>
          <w:i/>
          <w:lang w:val="bs-Latn-BA"/>
        </w:rPr>
        <w:t>etaljno osmišljena obuka/radionica</w:t>
      </w:r>
      <w:r w:rsidR="004D14F4">
        <w:rPr>
          <w:i/>
          <w:lang w:val="bs-Latn-BA"/>
        </w:rPr>
        <w:t xml:space="preserve"> (pregled sesija, materijali za obuku, prateća prezentacija</w:t>
      </w:r>
      <w:proofErr w:type="gramStart"/>
      <w:r w:rsidR="00647820">
        <w:rPr>
          <w:i/>
          <w:lang w:val="bs-Latn-BA"/>
        </w:rPr>
        <w:t>)</w:t>
      </w:r>
      <w:r w:rsidR="00F626DA" w:rsidRPr="00F626DA">
        <w:rPr>
          <w:i/>
          <w:lang w:val="bs-Latn-BA"/>
        </w:rPr>
        <w:t>;</w:t>
      </w:r>
      <w:proofErr w:type="gramEnd"/>
      <w:r w:rsidR="00F626DA" w:rsidRPr="00F626DA">
        <w:rPr>
          <w:i/>
          <w:lang w:val="bs-Latn-BA"/>
        </w:rPr>
        <w:t xml:space="preserve"> </w:t>
      </w:r>
    </w:p>
    <w:p w14:paraId="7704783D" w14:textId="485AA3AF" w:rsidR="008E2586" w:rsidRPr="00F626DA" w:rsidRDefault="008E2586" w:rsidP="008E2586">
      <w:pPr>
        <w:pStyle w:val="Spisaksakaraktzaisticanje"/>
        <w:numPr>
          <w:ilvl w:val="0"/>
          <w:numId w:val="28"/>
        </w:numPr>
        <w:rPr>
          <w:i/>
          <w:lang w:val="bs-Latn-BA"/>
        </w:rPr>
      </w:pPr>
      <w:r>
        <w:rPr>
          <w:lang w:val="en-US"/>
        </w:rPr>
        <w:t xml:space="preserve">Result 3: One online </w:t>
      </w:r>
      <w:r w:rsidRPr="005F3734">
        <w:rPr>
          <w:lang w:val="en-US"/>
        </w:rPr>
        <w:t>training/workshop delivered</w:t>
      </w:r>
      <w:r w:rsidR="00F626DA">
        <w:rPr>
          <w:lang w:val="en-US"/>
        </w:rPr>
        <w:t xml:space="preserve">; / </w:t>
      </w:r>
      <w:r w:rsidR="00F626DA" w:rsidRPr="00F626DA">
        <w:rPr>
          <w:i/>
          <w:lang w:val="bs-Latn-BA"/>
        </w:rPr>
        <w:t xml:space="preserve">Rezultat 3: </w:t>
      </w:r>
      <w:r w:rsidR="00647820">
        <w:rPr>
          <w:i/>
          <w:lang w:val="bs-Latn-BA"/>
        </w:rPr>
        <w:t>P</w:t>
      </w:r>
      <w:r w:rsidR="00F626DA" w:rsidRPr="00F626DA">
        <w:rPr>
          <w:i/>
          <w:lang w:val="bs-Latn-BA"/>
        </w:rPr>
        <w:t xml:space="preserve">rovedena </w:t>
      </w:r>
      <w:r w:rsidR="00E273CF">
        <w:rPr>
          <w:i/>
          <w:lang w:val="bs-Latn-BA"/>
        </w:rPr>
        <w:t xml:space="preserve">jedna </w:t>
      </w:r>
      <w:r w:rsidR="00F626DA" w:rsidRPr="00F626DA">
        <w:rPr>
          <w:i/>
          <w:lang w:val="bs-Latn-BA"/>
        </w:rPr>
        <w:t>online obuka/</w:t>
      </w:r>
      <w:proofErr w:type="gramStart"/>
      <w:r w:rsidR="00F626DA" w:rsidRPr="00F626DA">
        <w:rPr>
          <w:i/>
          <w:lang w:val="bs-Latn-BA"/>
        </w:rPr>
        <w:t>radionica;</w:t>
      </w:r>
      <w:proofErr w:type="gramEnd"/>
      <w:r w:rsidR="00F626DA" w:rsidRPr="00F626DA">
        <w:rPr>
          <w:i/>
          <w:lang w:val="bs-Latn-BA"/>
        </w:rPr>
        <w:t xml:space="preserve"> </w:t>
      </w:r>
    </w:p>
    <w:p w14:paraId="0185C642" w14:textId="711D8EF1" w:rsidR="008E2586" w:rsidRPr="00F626DA" w:rsidRDefault="008E2586" w:rsidP="008E2586">
      <w:pPr>
        <w:pStyle w:val="Spisaksakaraktzaisticanje"/>
        <w:numPr>
          <w:ilvl w:val="0"/>
          <w:numId w:val="28"/>
        </w:numPr>
        <w:rPr>
          <w:i/>
          <w:lang w:val="bs-Latn-BA"/>
        </w:rPr>
      </w:pPr>
      <w:r>
        <w:rPr>
          <w:lang w:val="en-US"/>
        </w:rPr>
        <w:t xml:space="preserve">Result 4: </w:t>
      </w:r>
      <w:r w:rsidRPr="005F3734">
        <w:rPr>
          <w:lang w:val="en-US"/>
        </w:rPr>
        <w:t>Training/workshop report submitted</w:t>
      </w:r>
      <w:r>
        <w:rPr>
          <w:lang w:val="en-US"/>
        </w:rPr>
        <w:t>, comprising relevant recommendations</w:t>
      </w:r>
      <w:r w:rsidRPr="005F3734">
        <w:rPr>
          <w:lang w:val="en-US"/>
        </w:rPr>
        <w:t>.</w:t>
      </w:r>
      <w:r w:rsidR="00F626DA">
        <w:rPr>
          <w:lang w:val="en-US"/>
        </w:rPr>
        <w:t xml:space="preserve"> / </w:t>
      </w:r>
      <w:r w:rsidR="00F626DA" w:rsidRPr="00F626DA">
        <w:rPr>
          <w:i/>
          <w:lang w:val="bs-Latn-BA"/>
        </w:rPr>
        <w:t xml:space="preserve">Rezultat 4: </w:t>
      </w:r>
      <w:r w:rsidR="00647820">
        <w:rPr>
          <w:i/>
          <w:lang w:val="bs-Latn-BA"/>
        </w:rPr>
        <w:t>P</w:t>
      </w:r>
      <w:r w:rsidR="00F626DA" w:rsidRPr="00F626DA">
        <w:rPr>
          <w:i/>
          <w:lang w:val="bs-Latn-BA"/>
        </w:rPr>
        <w:t>odnesen izvještaj o obuci/radionici, uz relevantne preporuke.</w:t>
      </w:r>
      <w:r w:rsidRPr="00F626DA">
        <w:rPr>
          <w:i/>
          <w:lang w:val="bs-Latn-BA"/>
        </w:rPr>
        <w:t xml:space="preserve"> </w:t>
      </w:r>
    </w:p>
    <w:p w14:paraId="04137C77" w14:textId="77777777" w:rsidR="00D81857" w:rsidRPr="0063749B" w:rsidRDefault="00D81857" w:rsidP="008A65FE">
      <w:pPr>
        <w:pStyle w:val="Naslov1"/>
      </w:pPr>
      <w:r w:rsidRPr="0063749B">
        <w:lastRenderedPageBreak/>
        <w:t>ASSUMPTIONS &amp; RISKS</w:t>
      </w:r>
      <w:bookmarkEnd w:id="18"/>
      <w:r w:rsidR="00355406">
        <w:t xml:space="preserve"> / </w:t>
      </w:r>
      <w:r w:rsidR="00355406" w:rsidRPr="00355406">
        <w:rPr>
          <w:i/>
        </w:rPr>
        <w:t>PRETPOSTAVKE I RIZICI</w:t>
      </w:r>
    </w:p>
    <w:p w14:paraId="7A9A9454" w14:textId="77777777" w:rsidR="00D81857" w:rsidRPr="000728EB" w:rsidRDefault="00D81857" w:rsidP="007755F5">
      <w:pPr>
        <w:pStyle w:val="Naslov2"/>
        <w:rPr>
          <w:i/>
          <w:lang w:val="bs-Latn-BA"/>
        </w:rPr>
      </w:pPr>
      <w:bookmarkStart w:id="19" w:name="_Toc424210165"/>
      <w:r w:rsidRPr="0063749B">
        <w:t>Assumptions underlying the project</w:t>
      </w:r>
      <w:bookmarkEnd w:id="19"/>
      <w:r w:rsidR="00355406">
        <w:t xml:space="preserve"> / </w:t>
      </w:r>
      <w:r w:rsidR="00355406" w:rsidRPr="000728EB">
        <w:rPr>
          <w:i/>
          <w:lang w:val="bs-Latn-BA"/>
        </w:rPr>
        <w:t xml:space="preserve">Pretpostavke </w:t>
      </w:r>
      <w:r w:rsidR="000728EB" w:rsidRPr="000728EB">
        <w:rPr>
          <w:i/>
          <w:lang w:val="bs-Latn-BA"/>
        </w:rPr>
        <w:t xml:space="preserve">vezane za </w:t>
      </w:r>
      <w:proofErr w:type="spellStart"/>
      <w:r w:rsidR="000728EB" w:rsidRPr="000728EB">
        <w:rPr>
          <w:i/>
          <w:lang w:val="bs-Latn-BA"/>
        </w:rPr>
        <w:t>projekat</w:t>
      </w:r>
      <w:proofErr w:type="spellEnd"/>
    </w:p>
    <w:p w14:paraId="17396192" w14:textId="77777777" w:rsidR="008E2586" w:rsidRPr="000728EB" w:rsidRDefault="008E2586" w:rsidP="008E2586">
      <w:pPr>
        <w:rPr>
          <w:rFonts w:ascii="Times New Roman" w:hAnsi="Times New Roman"/>
          <w:i/>
          <w:sz w:val="22"/>
          <w:szCs w:val="22"/>
          <w:lang w:val="bs-Latn-BA"/>
        </w:rPr>
      </w:pPr>
      <w:bookmarkStart w:id="20" w:name="_Toc424210166"/>
      <w:r w:rsidRPr="005F3734">
        <w:rPr>
          <w:rFonts w:ascii="Times New Roman" w:hAnsi="Times New Roman"/>
          <w:sz w:val="22"/>
          <w:szCs w:val="22"/>
          <w:lang w:val="en-US"/>
        </w:rPr>
        <w:t xml:space="preserve">It is </w:t>
      </w:r>
      <w:r>
        <w:rPr>
          <w:rFonts w:ascii="Times New Roman" w:hAnsi="Times New Roman"/>
          <w:sz w:val="22"/>
          <w:szCs w:val="22"/>
          <w:lang w:val="en-US"/>
        </w:rPr>
        <w:t>assumed</w:t>
      </w:r>
      <w:r w:rsidRPr="005F3734">
        <w:rPr>
          <w:rFonts w:ascii="Times New Roman" w:hAnsi="Times New Roman"/>
          <w:sz w:val="22"/>
          <w:szCs w:val="22"/>
          <w:lang w:val="en-US"/>
        </w:rPr>
        <w:t xml:space="preserve"> that there is genuine interest of </w:t>
      </w:r>
      <w:proofErr w:type="spellStart"/>
      <w:r w:rsidRPr="005F3734">
        <w:rPr>
          <w:rFonts w:ascii="Times New Roman" w:hAnsi="Times New Roman"/>
          <w:sz w:val="22"/>
          <w:szCs w:val="22"/>
          <w:lang w:val="en-US"/>
        </w:rPr>
        <w:t>BiH</w:t>
      </w:r>
      <w:proofErr w:type="spellEnd"/>
      <w:r w:rsidRPr="005F3734">
        <w:rPr>
          <w:rFonts w:ascii="Times New Roman" w:hAnsi="Times New Roman"/>
          <w:sz w:val="22"/>
          <w:szCs w:val="22"/>
          <w:lang w:val="en-US"/>
        </w:rPr>
        <w:t xml:space="preserve"> project partners / grant beneficiaries from </w:t>
      </w:r>
      <w:r>
        <w:rPr>
          <w:rFonts w:ascii="Times New Roman" w:hAnsi="Times New Roman"/>
          <w:sz w:val="22"/>
          <w:szCs w:val="22"/>
          <w:lang w:val="en-US"/>
        </w:rPr>
        <w:t>the</w:t>
      </w:r>
      <w:r w:rsidRPr="005F3734">
        <w:rPr>
          <w:rFonts w:ascii="Times New Roman" w:hAnsi="Times New Roman"/>
          <w:sz w:val="22"/>
          <w:szCs w:val="22"/>
          <w:lang w:val="en-US"/>
        </w:rPr>
        <w:t xml:space="preserve"> Interreg Danube </w:t>
      </w:r>
      <w:proofErr w:type="spellStart"/>
      <w:r w:rsidRPr="005F3734">
        <w:rPr>
          <w:rFonts w:ascii="Times New Roman" w:hAnsi="Times New Roman"/>
          <w:sz w:val="22"/>
          <w:szCs w:val="22"/>
          <w:lang w:val="en-US"/>
        </w:rPr>
        <w:t>programme</w:t>
      </w:r>
      <w:proofErr w:type="spellEnd"/>
      <w:r w:rsidRPr="005F3734">
        <w:rPr>
          <w:rFonts w:ascii="Times New Roman" w:hAnsi="Times New Roman"/>
          <w:sz w:val="22"/>
          <w:szCs w:val="22"/>
          <w:lang w:val="en-US"/>
        </w:rPr>
        <w:t xml:space="preserve"> for participation in the envisaged capacity building event. </w:t>
      </w:r>
      <w:r w:rsidR="000728EB">
        <w:rPr>
          <w:rFonts w:ascii="Times New Roman" w:hAnsi="Times New Roman"/>
          <w:sz w:val="22"/>
          <w:szCs w:val="22"/>
          <w:lang w:val="en-US"/>
        </w:rPr>
        <w:t xml:space="preserve">/ </w:t>
      </w:r>
      <w:r w:rsidR="000728EB" w:rsidRPr="000728EB">
        <w:rPr>
          <w:rFonts w:ascii="Times New Roman" w:hAnsi="Times New Roman"/>
          <w:i/>
          <w:sz w:val="22"/>
          <w:szCs w:val="22"/>
          <w:lang w:val="bs-Latn-BA"/>
        </w:rPr>
        <w:t xml:space="preserve">Pretpostavlja se da postoji stvarni </w:t>
      </w:r>
      <w:proofErr w:type="spellStart"/>
      <w:r w:rsidR="000728EB" w:rsidRPr="000728EB">
        <w:rPr>
          <w:rFonts w:ascii="Times New Roman" w:hAnsi="Times New Roman"/>
          <w:i/>
          <w:sz w:val="22"/>
          <w:szCs w:val="22"/>
          <w:lang w:val="bs-Latn-BA"/>
        </w:rPr>
        <w:t>interes</w:t>
      </w:r>
      <w:proofErr w:type="spellEnd"/>
      <w:r w:rsidR="000728EB" w:rsidRPr="000728EB">
        <w:rPr>
          <w:rFonts w:ascii="Times New Roman" w:hAnsi="Times New Roman"/>
          <w:i/>
          <w:sz w:val="22"/>
          <w:szCs w:val="22"/>
          <w:lang w:val="bs-Latn-BA"/>
        </w:rPr>
        <w:t xml:space="preserve"> projektnih partnera / korisnika grantova iz BiH u program</w:t>
      </w:r>
      <w:r w:rsidR="000728EB">
        <w:rPr>
          <w:rFonts w:ascii="Times New Roman" w:hAnsi="Times New Roman"/>
          <w:i/>
          <w:sz w:val="22"/>
          <w:szCs w:val="22"/>
          <w:lang w:val="bs-Latn-BA"/>
        </w:rPr>
        <w:t>u</w:t>
      </w:r>
      <w:r w:rsidR="000728EB" w:rsidRPr="000728EB">
        <w:rPr>
          <w:rFonts w:ascii="Times New Roman" w:hAnsi="Times New Roman"/>
          <w:i/>
          <w:sz w:val="22"/>
          <w:szCs w:val="22"/>
          <w:lang w:val="bs-Latn-BA"/>
        </w:rPr>
        <w:t xml:space="preserve"> </w:t>
      </w:r>
      <w:proofErr w:type="spellStart"/>
      <w:r w:rsidR="000728EB" w:rsidRPr="000728EB">
        <w:rPr>
          <w:rFonts w:ascii="Times New Roman" w:hAnsi="Times New Roman"/>
          <w:i/>
          <w:sz w:val="22"/>
          <w:szCs w:val="22"/>
          <w:lang w:val="bs-Latn-BA"/>
        </w:rPr>
        <w:t>Interreg</w:t>
      </w:r>
      <w:proofErr w:type="spellEnd"/>
      <w:r w:rsidR="000728EB" w:rsidRPr="000728EB">
        <w:rPr>
          <w:rFonts w:ascii="Times New Roman" w:hAnsi="Times New Roman"/>
          <w:i/>
          <w:sz w:val="22"/>
          <w:szCs w:val="22"/>
          <w:lang w:val="bs-Latn-BA"/>
        </w:rPr>
        <w:t xml:space="preserve"> Dunav za učešće u </w:t>
      </w:r>
      <w:r w:rsidR="005E61CE" w:rsidRPr="000728EB">
        <w:rPr>
          <w:rFonts w:ascii="Times New Roman" w:hAnsi="Times New Roman"/>
          <w:i/>
          <w:sz w:val="22"/>
          <w:szCs w:val="22"/>
          <w:lang w:val="bs-Latn-BA"/>
        </w:rPr>
        <w:t>predviđen</w:t>
      </w:r>
      <w:r w:rsidR="005E61CE">
        <w:rPr>
          <w:rFonts w:ascii="Times New Roman" w:hAnsi="Times New Roman"/>
          <w:i/>
          <w:sz w:val="22"/>
          <w:szCs w:val="22"/>
          <w:lang w:val="bs-Latn-BA"/>
        </w:rPr>
        <w:t>oj</w:t>
      </w:r>
      <w:r w:rsidR="005E61CE" w:rsidRPr="000728EB">
        <w:rPr>
          <w:rFonts w:ascii="Times New Roman" w:hAnsi="Times New Roman"/>
          <w:i/>
          <w:sz w:val="22"/>
          <w:szCs w:val="22"/>
          <w:lang w:val="bs-Latn-BA"/>
        </w:rPr>
        <w:t xml:space="preserve"> obu</w:t>
      </w:r>
      <w:r w:rsidR="005E61CE">
        <w:rPr>
          <w:rFonts w:ascii="Times New Roman" w:hAnsi="Times New Roman"/>
          <w:i/>
          <w:sz w:val="22"/>
          <w:szCs w:val="22"/>
          <w:lang w:val="bs-Latn-BA"/>
        </w:rPr>
        <w:t>ci</w:t>
      </w:r>
      <w:r w:rsidR="005E61CE" w:rsidRPr="000728EB">
        <w:rPr>
          <w:rFonts w:ascii="Times New Roman" w:hAnsi="Times New Roman"/>
          <w:i/>
          <w:sz w:val="22"/>
          <w:szCs w:val="22"/>
          <w:lang w:val="bs-Latn-BA"/>
        </w:rPr>
        <w:t xml:space="preserve"> </w:t>
      </w:r>
      <w:r w:rsidR="000728EB" w:rsidRPr="000728EB">
        <w:rPr>
          <w:rFonts w:ascii="Times New Roman" w:hAnsi="Times New Roman"/>
          <w:i/>
          <w:sz w:val="22"/>
          <w:szCs w:val="22"/>
          <w:lang w:val="bs-Latn-BA"/>
        </w:rPr>
        <w:t xml:space="preserve">za izgradnju kapaciteta. </w:t>
      </w:r>
    </w:p>
    <w:p w14:paraId="0F60ECCB" w14:textId="77777777" w:rsidR="00D81857" w:rsidRPr="00752BF9" w:rsidRDefault="00D81857" w:rsidP="007755F5">
      <w:pPr>
        <w:pStyle w:val="Naslov2"/>
        <w:rPr>
          <w:i/>
          <w:lang w:val="bs-Latn-BA"/>
        </w:rPr>
      </w:pPr>
      <w:r w:rsidRPr="0063749B">
        <w:t>Risks</w:t>
      </w:r>
      <w:bookmarkEnd w:id="20"/>
      <w:r w:rsidR="001D1CBE">
        <w:t xml:space="preserve"> </w:t>
      </w:r>
      <w:r w:rsidR="000728EB">
        <w:t>/</w:t>
      </w:r>
      <w:r w:rsidR="001D1CBE">
        <w:t xml:space="preserve"> </w:t>
      </w:r>
      <w:r w:rsidR="000728EB" w:rsidRPr="00752BF9">
        <w:rPr>
          <w:i/>
          <w:lang w:val="bs-Latn-BA"/>
        </w:rPr>
        <w:t>Rizici</w:t>
      </w:r>
    </w:p>
    <w:p w14:paraId="1468D78E" w14:textId="77777777" w:rsidR="008E2586" w:rsidRPr="004E7170" w:rsidRDefault="008E2586" w:rsidP="008E2586">
      <w:pPr>
        <w:numPr>
          <w:ilvl w:val="0"/>
          <w:numId w:val="29"/>
        </w:numPr>
        <w:spacing w:after="120"/>
        <w:rPr>
          <w:rFonts w:ascii="Times New Roman" w:hAnsi="Times New Roman"/>
          <w:i/>
          <w:sz w:val="22"/>
          <w:szCs w:val="22"/>
          <w:lang w:val="bs-Latn-BA"/>
        </w:rPr>
      </w:pPr>
      <w:bookmarkStart w:id="21" w:name="_Toc424210167"/>
      <w:r w:rsidRPr="005F3734">
        <w:rPr>
          <w:rFonts w:ascii="Times New Roman" w:hAnsi="Times New Roman"/>
          <w:sz w:val="22"/>
          <w:szCs w:val="22"/>
          <w:lang w:val="en-US"/>
        </w:rPr>
        <w:t>Disproportionate starting knowledge among participants;</w:t>
      </w:r>
      <w:r w:rsidR="000728EB">
        <w:rPr>
          <w:rFonts w:ascii="Times New Roman" w:hAnsi="Times New Roman"/>
          <w:sz w:val="22"/>
          <w:szCs w:val="22"/>
          <w:lang w:val="en-US"/>
        </w:rPr>
        <w:t xml:space="preserve"> / </w:t>
      </w:r>
      <w:r w:rsidR="005E61CE" w:rsidRPr="004E7170">
        <w:rPr>
          <w:rFonts w:ascii="Times New Roman" w:hAnsi="Times New Roman"/>
          <w:i/>
          <w:sz w:val="22"/>
          <w:szCs w:val="22"/>
          <w:lang w:val="bs-Latn-BA"/>
        </w:rPr>
        <w:t>Neujednačen</w:t>
      </w:r>
      <w:r w:rsidR="005E61CE">
        <w:rPr>
          <w:rFonts w:ascii="Times New Roman" w:hAnsi="Times New Roman"/>
          <w:i/>
          <w:sz w:val="22"/>
          <w:szCs w:val="22"/>
          <w:lang w:val="bs-Latn-BA"/>
        </w:rPr>
        <w:t>o</w:t>
      </w:r>
      <w:r w:rsidR="005E61CE" w:rsidRPr="004E7170">
        <w:rPr>
          <w:rFonts w:ascii="Times New Roman" w:hAnsi="Times New Roman"/>
          <w:i/>
          <w:sz w:val="22"/>
          <w:szCs w:val="22"/>
          <w:lang w:val="bs-Latn-BA"/>
        </w:rPr>
        <w:t xml:space="preserve"> polazn</w:t>
      </w:r>
      <w:r w:rsidR="005E61CE">
        <w:rPr>
          <w:rFonts w:ascii="Times New Roman" w:hAnsi="Times New Roman"/>
          <w:i/>
          <w:sz w:val="22"/>
          <w:szCs w:val="22"/>
          <w:lang w:val="bs-Latn-BA"/>
        </w:rPr>
        <w:t>o</w:t>
      </w:r>
      <w:r w:rsidR="005E61CE" w:rsidRPr="004E7170">
        <w:rPr>
          <w:rFonts w:ascii="Times New Roman" w:hAnsi="Times New Roman"/>
          <w:i/>
          <w:sz w:val="22"/>
          <w:szCs w:val="22"/>
          <w:lang w:val="bs-Latn-BA"/>
        </w:rPr>
        <w:t xml:space="preserve"> </w:t>
      </w:r>
      <w:r w:rsidR="005E61CE">
        <w:rPr>
          <w:rFonts w:ascii="Times New Roman" w:hAnsi="Times New Roman"/>
          <w:i/>
          <w:sz w:val="22"/>
          <w:szCs w:val="22"/>
          <w:lang w:val="bs-Latn-BA"/>
        </w:rPr>
        <w:t>znanje</w:t>
      </w:r>
      <w:r w:rsidR="005E61CE" w:rsidRPr="004E7170">
        <w:rPr>
          <w:rFonts w:ascii="Times New Roman" w:hAnsi="Times New Roman"/>
          <w:i/>
          <w:sz w:val="22"/>
          <w:szCs w:val="22"/>
          <w:lang w:val="bs-Latn-BA"/>
        </w:rPr>
        <w:t xml:space="preserve"> </w:t>
      </w:r>
      <w:proofErr w:type="gramStart"/>
      <w:r w:rsidR="000728EB" w:rsidRPr="004E7170">
        <w:rPr>
          <w:rFonts w:ascii="Times New Roman" w:hAnsi="Times New Roman"/>
          <w:i/>
          <w:sz w:val="22"/>
          <w:szCs w:val="22"/>
          <w:lang w:val="bs-Latn-BA"/>
        </w:rPr>
        <w:t>učesnika;</w:t>
      </w:r>
      <w:proofErr w:type="gramEnd"/>
    </w:p>
    <w:p w14:paraId="152211B8" w14:textId="77777777" w:rsidR="008E2586" w:rsidRPr="004E7170" w:rsidRDefault="008E2586" w:rsidP="008E2586">
      <w:pPr>
        <w:numPr>
          <w:ilvl w:val="0"/>
          <w:numId w:val="29"/>
        </w:numPr>
        <w:spacing w:after="120"/>
        <w:rPr>
          <w:rFonts w:ascii="Times New Roman" w:hAnsi="Times New Roman"/>
          <w:i/>
          <w:sz w:val="22"/>
          <w:szCs w:val="22"/>
          <w:lang w:val="bs-Latn-BA"/>
        </w:rPr>
      </w:pPr>
      <w:r>
        <w:rPr>
          <w:rFonts w:ascii="Times New Roman" w:hAnsi="Times New Roman"/>
          <w:sz w:val="22"/>
          <w:szCs w:val="22"/>
          <w:lang w:val="en-US"/>
        </w:rPr>
        <w:t>Adequate technical conditions for online training/workshop smooth delivery;</w:t>
      </w:r>
      <w:r w:rsidR="000728EB">
        <w:rPr>
          <w:rFonts w:ascii="Times New Roman" w:hAnsi="Times New Roman"/>
          <w:sz w:val="22"/>
          <w:szCs w:val="22"/>
          <w:lang w:val="en-US"/>
        </w:rPr>
        <w:t xml:space="preserve"> / </w:t>
      </w:r>
      <w:r w:rsidR="000728EB" w:rsidRPr="004E7170">
        <w:rPr>
          <w:rFonts w:ascii="Times New Roman" w:hAnsi="Times New Roman"/>
          <w:i/>
          <w:sz w:val="22"/>
          <w:szCs w:val="22"/>
          <w:lang w:val="bs-Latn-BA"/>
        </w:rPr>
        <w:t>Adekvatni tehnički uslovi za neometano provođenje online obuke/</w:t>
      </w:r>
      <w:proofErr w:type="gramStart"/>
      <w:r w:rsidR="000728EB" w:rsidRPr="004E7170">
        <w:rPr>
          <w:rFonts w:ascii="Times New Roman" w:hAnsi="Times New Roman"/>
          <w:i/>
          <w:sz w:val="22"/>
          <w:szCs w:val="22"/>
          <w:lang w:val="bs-Latn-BA"/>
        </w:rPr>
        <w:t>radionice;</w:t>
      </w:r>
      <w:proofErr w:type="gramEnd"/>
    </w:p>
    <w:p w14:paraId="570E7CFC" w14:textId="77777777" w:rsidR="008E2586" w:rsidRPr="004E7170" w:rsidRDefault="008E2586" w:rsidP="008E2586">
      <w:pPr>
        <w:numPr>
          <w:ilvl w:val="0"/>
          <w:numId w:val="29"/>
        </w:numPr>
        <w:spacing w:after="120"/>
        <w:rPr>
          <w:rFonts w:ascii="Times New Roman" w:hAnsi="Times New Roman"/>
          <w:i/>
          <w:sz w:val="22"/>
          <w:szCs w:val="22"/>
          <w:lang w:val="bs-Latn-BA"/>
        </w:rPr>
      </w:pPr>
      <w:r w:rsidRPr="005F3734">
        <w:rPr>
          <w:rFonts w:ascii="Times New Roman" w:hAnsi="Times New Roman"/>
          <w:sz w:val="22"/>
          <w:szCs w:val="22"/>
          <w:lang w:val="en-US"/>
        </w:rPr>
        <w:t>Acquired knowledge not utilized in institutional practices.</w:t>
      </w:r>
      <w:r w:rsidR="000728EB">
        <w:rPr>
          <w:rFonts w:ascii="Times New Roman" w:hAnsi="Times New Roman"/>
          <w:sz w:val="22"/>
          <w:szCs w:val="22"/>
          <w:lang w:val="en-US"/>
        </w:rPr>
        <w:t xml:space="preserve"> / </w:t>
      </w:r>
      <w:r w:rsidR="000728EB" w:rsidRPr="004E7170">
        <w:rPr>
          <w:rFonts w:ascii="Times New Roman" w:hAnsi="Times New Roman"/>
          <w:i/>
          <w:sz w:val="22"/>
          <w:szCs w:val="22"/>
          <w:lang w:val="bs-Latn-BA"/>
        </w:rPr>
        <w:t>Stečeno znanje se neće koristiti u institucionalnoj praksi.</w:t>
      </w:r>
    </w:p>
    <w:p w14:paraId="61DDB1C7" w14:textId="77777777" w:rsidR="00D81857" w:rsidRPr="0063749B" w:rsidRDefault="00D81857" w:rsidP="008A65FE">
      <w:pPr>
        <w:pStyle w:val="Naslov1"/>
      </w:pPr>
      <w:r w:rsidRPr="0063749B">
        <w:t>SCOPE OF THE WORK</w:t>
      </w:r>
      <w:bookmarkEnd w:id="21"/>
      <w:r w:rsidR="000728EB">
        <w:t xml:space="preserve"> / </w:t>
      </w:r>
      <w:r w:rsidR="000728EB" w:rsidRPr="004E7170">
        <w:rPr>
          <w:i/>
        </w:rPr>
        <w:t>OBIM POSLA</w:t>
      </w:r>
    </w:p>
    <w:p w14:paraId="10F9FE28" w14:textId="77777777" w:rsidR="00D81857" w:rsidRPr="004E7170" w:rsidRDefault="00D81857" w:rsidP="007755F5">
      <w:pPr>
        <w:pStyle w:val="Naslov2"/>
        <w:rPr>
          <w:lang w:val="bs-Latn-BA"/>
        </w:rPr>
      </w:pPr>
      <w:bookmarkStart w:id="22" w:name="_Toc424210168"/>
      <w:r w:rsidRPr="0063749B">
        <w:t>General</w:t>
      </w:r>
      <w:bookmarkEnd w:id="22"/>
      <w:r w:rsidR="001D1CBE">
        <w:t xml:space="preserve"> </w:t>
      </w:r>
      <w:r w:rsidR="004E7170">
        <w:t>/</w:t>
      </w:r>
      <w:r w:rsidR="001D1CBE">
        <w:t xml:space="preserve"> </w:t>
      </w:r>
      <w:r w:rsidR="004E7170" w:rsidRPr="004E7170">
        <w:rPr>
          <w:lang w:val="bs-Latn-BA"/>
        </w:rPr>
        <w:t>Uopšteno</w:t>
      </w:r>
    </w:p>
    <w:p w14:paraId="6197F65B" w14:textId="77777777" w:rsidR="00D81857" w:rsidRPr="004E7170" w:rsidRDefault="00D81857" w:rsidP="008D141B">
      <w:pPr>
        <w:pStyle w:val="Naslov3"/>
        <w:keepNext w:val="0"/>
        <w:rPr>
          <w:i/>
          <w:lang w:val="bs-Latn-BA"/>
        </w:rPr>
      </w:pPr>
      <w:r w:rsidRPr="0063749B">
        <w:t xml:space="preserve">Description of the </w:t>
      </w:r>
      <w:r w:rsidR="002E468E" w:rsidRPr="0063749B">
        <w:t>assignment</w:t>
      </w:r>
      <w:r w:rsidR="004E7170">
        <w:t xml:space="preserve"> / </w:t>
      </w:r>
      <w:r w:rsidR="004E7170" w:rsidRPr="004E7170">
        <w:rPr>
          <w:i/>
          <w:lang w:val="bs-Latn-BA"/>
        </w:rPr>
        <w:t>Opis zadatka</w:t>
      </w:r>
    </w:p>
    <w:p w14:paraId="1DD2F93F" w14:textId="77777777" w:rsidR="008E2586" w:rsidRPr="004E7170" w:rsidRDefault="008E2586" w:rsidP="008E2586">
      <w:pPr>
        <w:rPr>
          <w:rFonts w:ascii="Times New Roman" w:hAnsi="Times New Roman"/>
          <w:i/>
          <w:sz w:val="22"/>
          <w:szCs w:val="22"/>
          <w:lang w:val="bs-Latn-BA"/>
        </w:rPr>
      </w:pPr>
      <w:r w:rsidRPr="005F3734">
        <w:rPr>
          <w:rFonts w:ascii="Times New Roman" w:hAnsi="Times New Roman"/>
          <w:sz w:val="22"/>
          <w:szCs w:val="22"/>
          <w:lang w:val="en-US"/>
        </w:rPr>
        <w:t xml:space="preserve">The PRAG training / workshop entails the following phases, </w:t>
      </w:r>
      <w:proofErr w:type="gramStart"/>
      <w:r w:rsidRPr="005F3734">
        <w:rPr>
          <w:rFonts w:ascii="Times New Roman" w:hAnsi="Times New Roman"/>
          <w:sz w:val="22"/>
          <w:szCs w:val="22"/>
          <w:lang w:val="en-US"/>
        </w:rPr>
        <w:t>activities</w:t>
      </w:r>
      <w:proofErr w:type="gramEnd"/>
      <w:r w:rsidRPr="005F3734">
        <w:rPr>
          <w:rFonts w:ascii="Times New Roman" w:hAnsi="Times New Roman"/>
          <w:sz w:val="22"/>
          <w:szCs w:val="22"/>
          <w:lang w:val="en-US"/>
        </w:rPr>
        <w:t xml:space="preserve"> and sub-activities:</w:t>
      </w:r>
      <w:r w:rsidR="004E7170">
        <w:rPr>
          <w:rFonts w:ascii="Times New Roman" w:hAnsi="Times New Roman"/>
          <w:sz w:val="22"/>
          <w:szCs w:val="22"/>
          <w:lang w:val="en-US"/>
        </w:rPr>
        <w:t xml:space="preserve"> / </w:t>
      </w:r>
      <w:r w:rsidR="004E7170" w:rsidRPr="004E7170">
        <w:rPr>
          <w:rFonts w:ascii="Times New Roman" w:hAnsi="Times New Roman"/>
          <w:i/>
          <w:sz w:val="22"/>
          <w:szCs w:val="22"/>
          <w:lang w:val="bs-Latn-BA"/>
        </w:rPr>
        <w:t xml:space="preserve">PRAG obuka/radionica podrazumijeva sledeće faze, aktivnosti i </w:t>
      </w:r>
      <w:proofErr w:type="spellStart"/>
      <w:r w:rsidR="0014100E" w:rsidRPr="004E7170">
        <w:rPr>
          <w:rFonts w:ascii="Times New Roman" w:hAnsi="Times New Roman"/>
          <w:i/>
          <w:sz w:val="22"/>
          <w:szCs w:val="22"/>
          <w:lang w:val="bs-Latn-BA"/>
        </w:rPr>
        <w:t>podaktivnosti</w:t>
      </w:r>
      <w:proofErr w:type="spellEnd"/>
      <w:r w:rsidR="004E7170" w:rsidRPr="004E7170">
        <w:rPr>
          <w:rFonts w:ascii="Times New Roman" w:hAnsi="Times New Roman"/>
          <w:i/>
          <w:sz w:val="22"/>
          <w:szCs w:val="22"/>
          <w:lang w:val="bs-Latn-BA"/>
        </w:rPr>
        <w:t>:</w:t>
      </w:r>
    </w:p>
    <w:p w14:paraId="41B0A6DA" w14:textId="77777777" w:rsidR="008E2586" w:rsidRPr="0014100E" w:rsidRDefault="008E2586" w:rsidP="008E2586">
      <w:pPr>
        <w:numPr>
          <w:ilvl w:val="0"/>
          <w:numId w:val="30"/>
        </w:numPr>
        <w:spacing w:after="0"/>
        <w:rPr>
          <w:rFonts w:ascii="Times New Roman" w:hAnsi="Times New Roman"/>
          <w:sz w:val="22"/>
          <w:szCs w:val="22"/>
          <w:u w:val="single"/>
          <w:lang w:val="bs-Latn-BA"/>
        </w:rPr>
      </w:pPr>
      <w:r w:rsidRPr="005F3734">
        <w:rPr>
          <w:rFonts w:ascii="Times New Roman" w:hAnsi="Times New Roman"/>
          <w:sz w:val="22"/>
          <w:szCs w:val="22"/>
          <w:u w:val="single"/>
          <w:lang w:val="en-US"/>
        </w:rPr>
        <w:t xml:space="preserve">Preparatory phase </w:t>
      </w:r>
      <w:r w:rsidRPr="005F3734">
        <w:rPr>
          <w:rFonts w:ascii="Times New Roman" w:hAnsi="Times New Roman"/>
          <w:sz w:val="22"/>
          <w:szCs w:val="22"/>
          <w:lang w:val="en-US"/>
        </w:rPr>
        <w:t xml:space="preserve">- Devise </w:t>
      </w:r>
      <w:r w:rsidR="00816F74">
        <w:rPr>
          <w:rFonts w:ascii="Times New Roman" w:hAnsi="Times New Roman"/>
          <w:sz w:val="22"/>
          <w:szCs w:val="22"/>
          <w:lang w:val="en-US"/>
        </w:rPr>
        <w:t>up to</w:t>
      </w:r>
      <w:r>
        <w:rPr>
          <w:rFonts w:ascii="Times New Roman" w:hAnsi="Times New Roman"/>
          <w:sz w:val="22"/>
          <w:szCs w:val="22"/>
          <w:lang w:val="en-US"/>
        </w:rPr>
        <w:t xml:space="preserve"> 1</w:t>
      </w:r>
      <w:r w:rsidR="00816F74">
        <w:rPr>
          <w:rFonts w:ascii="Times New Roman" w:hAnsi="Times New Roman"/>
          <w:sz w:val="22"/>
          <w:szCs w:val="22"/>
          <w:lang w:val="en-US"/>
        </w:rPr>
        <w:t>.5</w:t>
      </w:r>
      <w:r w:rsidRPr="005F3734">
        <w:rPr>
          <w:rFonts w:ascii="Times New Roman" w:hAnsi="Times New Roman"/>
          <w:sz w:val="22"/>
          <w:szCs w:val="22"/>
          <w:lang w:val="en-US"/>
        </w:rPr>
        <w:t>-day training course including</w:t>
      </w:r>
      <w:r w:rsidRPr="005F3734">
        <w:rPr>
          <w:rFonts w:ascii="Times New Roman" w:hAnsi="Times New Roman"/>
          <w:i/>
          <w:sz w:val="22"/>
          <w:szCs w:val="22"/>
          <w:lang w:val="en-US"/>
        </w:rPr>
        <w:t>:</w:t>
      </w:r>
      <w:r w:rsidR="001D1CBE">
        <w:rPr>
          <w:rFonts w:ascii="Times New Roman" w:hAnsi="Times New Roman"/>
          <w:i/>
          <w:sz w:val="22"/>
          <w:szCs w:val="22"/>
          <w:lang w:val="en-US"/>
        </w:rPr>
        <w:t xml:space="preserve"> </w:t>
      </w:r>
      <w:r w:rsidR="004E7170">
        <w:rPr>
          <w:rFonts w:ascii="Times New Roman" w:hAnsi="Times New Roman"/>
          <w:i/>
          <w:sz w:val="22"/>
          <w:szCs w:val="22"/>
          <w:lang w:val="en-US"/>
        </w:rPr>
        <w:t xml:space="preserve">/ </w:t>
      </w:r>
      <w:r w:rsidR="004E7170" w:rsidRPr="0014100E">
        <w:rPr>
          <w:rFonts w:ascii="Times New Roman" w:hAnsi="Times New Roman"/>
          <w:i/>
          <w:sz w:val="22"/>
          <w:szCs w:val="22"/>
          <w:lang w:val="bs-Latn-BA"/>
        </w:rPr>
        <w:t>Pripremna faza – osmišljena obuka trajanja do 1,5 dan uključujući:</w:t>
      </w:r>
    </w:p>
    <w:p w14:paraId="30FDBF2E" w14:textId="77777777" w:rsidR="008E2586" w:rsidRDefault="008E2586" w:rsidP="00594E68">
      <w:pPr>
        <w:pStyle w:val="Paragrafspiska"/>
        <w:numPr>
          <w:ilvl w:val="0"/>
          <w:numId w:val="31"/>
        </w:numPr>
        <w:spacing w:beforeLines="60" w:before="144" w:line="259" w:lineRule="auto"/>
        <w:contextualSpacing/>
        <w:jc w:val="both"/>
        <w:rPr>
          <w:rFonts w:ascii="Times New Roman" w:hAnsi="Times New Roman" w:cs="Times New Roman"/>
          <w:lang w:val="en-US"/>
        </w:rPr>
      </w:pPr>
      <w:r>
        <w:rPr>
          <w:rFonts w:ascii="Times New Roman" w:hAnsi="Times New Roman" w:cs="Times New Roman"/>
          <w:lang w:val="en-US"/>
        </w:rPr>
        <w:t>Outline of the training/workshop;</w:t>
      </w:r>
      <w:r w:rsidR="005D4AF9">
        <w:rPr>
          <w:rFonts w:ascii="Times New Roman" w:hAnsi="Times New Roman" w:cs="Times New Roman"/>
          <w:lang w:val="en-US"/>
        </w:rPr>
        <w:t xml:space="preserve"> /</w:t>
      </w:r>
      <w:r w:rsidR="0014100E">
        <w:rPr>
          <w:rFonts w:ascii="Times New Roman" w:hAnsi="Times New Roman" w:cs="Times New Roman"/>
          <w:lang w:val="en-US"/>
        </w:rPr>
        <w:t xml:space="preserve"> </w:t>
      </w:r>
      <w:r w:rsidR="005D4AF9" w:rsidRPr="0014100E">
        <w:rPr>
          <w:rFonts w:ascii="Times New Roman" w:hAnsi="Times New Roman" w:cs="Times New Roman"/>
          <w:i/>
          <w:lang w:val="bs-Latn-BA"/>
        </w:rPr>
        <w:t>Pregled obuke/radionice</w:t>
      </w:r>
    </w:p>
    <w:p w14:paraId="119C1437" w14:textId="77777777" w:rsidR="008E2586" w:rsidRPr="0014100E" w:rsidRDefault="008E2586" w:rsidP="00594E68">
      <w:pPr>
        <w:pStyle w:val="Paragrafspiska"/>
        <w:numPr>
          <w:ilvl w:val="0"/>
          <w:numId w:val="31"/>
        </w:numPr>
        <w:spacing w:beforeLines="60" w:before="144" w:line="259" w:lineRule="auto"/>
        <w:contextualSpacing/>
        <w:jc w:val="both"/>
        <w:rPr>
          <w:rFonts w:ascii="Times New Roman" w:hAnsi="Times New Roman" w:cs="Times New Roman"/>
          <w:i/>
          <w:lang w:val="bs-Latn-BA"/>
        </w:rPr>
      </w:pPr>
      <w:r w:rsidRPr="005F3734">
        <w:rPr>
          <w:rFonts w:ascii="Times New Roman" w:hAnsi="Times New Roman" w:cs="Times New Roman"/>
          <w:lang w:val="en-US"/>
        </w:rPr>
        <w:t>Detailed items to be addressed</w:t>
      </w:r>
      <w:r>
        <w:rPr>
          <w:rFonts w:ascii="Times New Roman" w:hAnsi="Times New Roman" w:cs="Times New Roman"/>
          <w:lang w:val="en-US"/>
        </w:rPr>
        <w:t>, with a focus on Single Tender procedures;</w:t>
      </w:r>
      <w:r w:rsidRPr="005F3734">
        <w:rPr>
          <w:rFonts w:ascii="Times New Roman" w:hAnsi="Times New Roman" w:cs="Times New Roman"/>
          <w:lang w:val="en-US"/>
        </w:rPr>
        <w:t xml:space="preserve"> </w:t>
      </w:r>
      <w:r w:rsidR="005D4AF9">
        <w:rPr>
          <w:rFonts w:ascii="Times New Roman" w:hAnsi="Times New Roman" w:cs="Times New Roman"/>
          <w:lang w:val="en-US"/>
        </w:rPr>
        <w:t xml:space="preserve">/ </w:t>
      </w:r>
      <w:r w:rsidR="005D4AF9" w:rsidRPr="0014100E">
        <w:rPr>
          <w:rFonts w:ascii="Times New Roman" w:hAnsi="Times New Roman" w:cs="Times New Roman"/>
          <w:i/>
          <w:lang w:val="bs-Latn-BA"/>
        </w:rPr>
        <w:t xml:space="preserve">Razrađene stavke koje treba obraditi, sa fokusom na </w:t>
      </w:r>
      <w:r w:rsidR="005E61CE">
        <w:rPr>
          <w:rFonts w:ascii="Times New Roman" w:hAnsi="Times New Roman" w:cs="Times New Roman"/>
          <w:i/>
          <w:lang w:val="bs-Latn-BA"/>
        </w:rPr>
        <w:t>postupak</w:t>
      </w:r>
      <w:r w:rsidR="000C3553">
        <w:rPr>
          <w:rFonts w:ascii="Times New Roman" w:hAnsi="Times New Roman" w:cs="Times New Roman"/>
          <w:i/>
          <w:lang w:val="bs-Latn-BA"/>
        </w:rPr>
        <w:t xml:space="preserve"> direktnog </w:t>
      </w:r>
      <w:proofErr w:type="gramStart"/>
      <w:r w:rsidR="000C3553">
        <w:rPr>
          <w:rFonts w:ascii="Times New Roman" w:hAnsi="Times New Roman" w:cs="Times New Roman"/>
          <w:i/>
          <w:lang w:val="bs-Latn-BA"/>
        </w:rPr>
        <w:t>sporazuma</w:t>
      </w:r>
      <w:r w:rsidR="005D4AF9" w:rsidRPr="0014100E">
        <w:rPr>
          <w:rFonts w:ascii="Times New Roman" w:hAnsi="Times New Roman" w:cs="Times New Roman"/>
          <w:i/>
          <w:lang w:val="bs-Latn-BA"/>
        </w:rPr>
        <w:t>;</w:t>
      </w:r>
      <w:proofErr w:type="gramEnd"/>
    </w:p>
    <w:p w14:paraId="2BC046EB" w14:textId="77777777" w:rsidR="008E2586" w:rsidRPr="005F3734" w:rsidRDefault="008E2586" w:rsidP="00594E68">
      <w:pPr>
        <w:pStyle w:val="Paragrafspiska"/>
        <w:numPr>
          <w:ilvl w:val="0"/>
          <w:numId w:val="31"/>
        </w:numPr>
        <w:spacing w:beforeLines="60" w:before="144" w:line="259" w:lineRule="auto"/>
        <w:contextualSpacing/>
        <w:jc w:val="both"/>
        <w:rPr>
          <w:rFonts w:ascii="Times New Roman" w:hAnsi="Times New Roman" w:cs="Times New Roman"/>
          <w:lang w:val="en-US"/>
        </w:rPr>
      </w:pPr>
      <w:r w:rsidRPr="005F3734">
        <w:rPr>
          <w:rFonts w:ascii="Times New Roman" w:hAnsi="Times New Roman" w:cs="Times New Roman"/>
          <w:lang w:val="en-US"/>
        </w:rPr>
        <w:t>Description of each detailed item in terms of content, specific learning objectives, indicators, methodology, timing (session outline: time, method, content, material + logistic, expected results</w:t>
      </w:r>
      <w:r>
        <w:rPr>
          <w:rFonts w:ascii="Times New Roman" w:hAnsi="Times New Roman" w:cs="Times New Roman"/>
          <w:lang w:val="en-US"/>
        </w:rPr>
        <w:t>)</w:t>
      </w:r>
      <w:r w:rsidRPr="00C37114">
        <w:rPr>
          <w:rFonts w:ascii="Times New Roman" w:hAnsi="Times New Roman" w:cs="Times New Roman"/>
          <w:iCs/>
          <w:lang w:val="en-US"/>
        </w:rPr>
        <w:t>;</w:t>
      </w:r>
      <w:r w:rsidR="005D4AF9">
        <w:rPr>
          <w:rFonts w:ascii="Times New Roman" w:hAnsi="Times New Roman" w:cs="Times New Roman"/>
          <w:iCs/>
          <w:lang w:val="en-US"/>
        </w:rPr>
        <w:t xml:space="preserve"> / </w:t>
      </w:r>
      <w:r w:rsidR="005D4AF9" w:rsidRPr="0014100E">
        <w:rPr>
          <w:rFonts w:ascii="Times New Roman" w:hAnsi="Times New Roman" w:cs="Times New Roman"/>
          <w:i/>
          <w:iCs/>
          <w:lang w:val="bs-Latn-BA"/>
        </w:rPr>
        <w:t>Opis svake razrađene stavke vezano za sadržaj, specifične ciljeve učenja, indikatore, metodologiju, vremenski termin</w:t>
      </w:r>
      <w:r w:rsidR="002C1131" w:rsidRPr="0014100E">
        <w:rPr>
          <w:rFonts w:ascii="Times New Roman" w:hAnsi="Times New Roman" w:cs="Times New Roman"/>
          <w:i/>
          <w:iCs/>
          <w:lang w:val="bs-Latn-BA"/>
        </w:rPr>
        <w:t xml:space="preserve"> (pregled obuke: vrijeme, metod, sadržaj, materijali + logistika, očekivani rezultati</w:t>
      </w:r>
      <w:proofErr w:type="gramStart"/>
      <w:r w:rsidR="002C1131" w:rsidRPr="0014100E">
        <w:rPr>
          <w:rFonts w:ascii="Times New Roman" w:hAnsi="Times New Roman" w:cs="Times New Roman"/>
          <w:i/>
          <w:iCs/>
          <w:lang w:val="bs-Latn-BA"/>
        </w:rPr>
        <w:t>);</w:t>
      </w:r>
      <w:proofErr w:type="gramEnd"/>
      <w:r w:rsidR="002C1131">
        <w:rPr>
          <w:rFonts w:ascii="Times New Roman" w:hAnsi="Times New Roman" w:cs="Times New Roman"/>
          <w:iCs/>
          <w:lang w:val="en-US"/>
        </w:rPr>
        <w:t xml:space="preserve"> </w:t>
      </w:r>
    </w:p>
    <w:p w14:paraId="0A6D5D0C" w14:textId="77777777" w:rsidR="008E2586" w:rsidRPr="0014100E" w:rsidRDefault="008E2586" w:rsidP="00594E68">
      <w:pPr>
        <w:pStyle w:val="Paragrafspiska"/>
        <w:numPr>
          <w:ilvl w:val="0"/>
          <w:numId w:val="31"/>
        </w:numPr>
        <w:spacing w:beforeLines="60" w:before="144" w:after="160" w:line="259" w:lineRule="auto"/>
        <w:contextualSpacing/>
        <w:jc w:val="both"/>
        <w:rPr>
          <w:rFonts w:ascii="Times New Roman" w:hAnsi="Times New Roman" w:cs="Times New Roman"/>
          <w:i/>
          <w:lang w:val="bs-Latn-BA"/>
        </w:rPr>
      </w:pPr>
      <w:r w:rsidRPr="005F3734">
        <w:rPr>
          <w:rFonts w:ascii="Times New Roman" w:hAnsi="Times New Roman" w:cs="Times New Roman"/>
          <w:lang w:val="en-US"/>
        </w:rPr>
        <w:t>Preparation of course materials (including handouts</w:t>
      </w:r>
      <w:r w:rsidR="005E61CE">
        <w:rPr>
          <w:rFonts w:ascii="Times New Roman" w:hAnsi="Times New Roman" w:cs="Times New Roman"/>
          <w:lang w:val="en-US"/>
        </w:rPr>
        <w:t xml:space="preserve"> to be shared electronically</w:t>
      </w:r>
      <w:r w:rsidRPr="005F3734">
        <w:rPr>
          <w:rFonts w:ascii="Times New Roman" w:hAnsi="Times New Roman" w:cs="Times New Roman"/>
          <w:lang w:val="en-US"/>
        </w:rPr>
        <w:t>, slides</w:t>
      </w:r>
      <w:r w:rsidR="005E61CE">
        <w:rPr>
          <w:rFonts w:ascii="Times New Roman" w:hAnsi="Times New Roman" w:cs="Times New Roman"/>
          <w:lang w:val="en-US"/>
        </w:rPr>
        <w:t>, etc.</w:t>
      </w:r>
      <w:proofErr w:type="gramStart"/>
      <w:r w:rsidRPr="005F3734">
        <w:rPr>
          <w:rFonts w:ascii="Times New Roman" w:hAnsi="Times New Roman" w:cs="Times New Roman"/>
          <w:lang w:val="en-US"/>
        </w:rPr>
        <w:t>)</w:t>
      </w:r>
      <w:r>
        <w:rPr>
          <w:rFonts w:ascii="Times New Roman" w:hAnsi="Times New Roman" w:cs="Times New Roman"/>
          <w:lang w:val="en-US"/>
        </w:rPr>
        <w:t>;</w:t>
      </w:r>
      <w:r w:rsidR="001D1CBE">
        <w:rPr>
          <w:rFonts w:ascii="Times New Roman" w:hAnsi="Times New Roman" w:cs="Times New Roman"/>
          <w:lang w:val="en-US"/>
        </w:rPr>
        <w:t xml:space="preserve"> </w:t>
      </w:r>
      <w:r w:rsidR="002C1131">
        <w:rPr>
          <w:rFonts w:ascii="Times New Roman" w:hAnsi="Times New Roman" w:cs="Times New Roman"/>
          <w:lang w:val="en-US"/>
        </w:rPr>
        <w:t xml:space="preserve"> </w:t>
      </w:r>
      <w:r w:rsidR="002C1131" w:rsidRPr="0014100E">
        <w:rPr>
          <w:rFonts w:ascii="Times New Roman" w:hAnsi="Times New Roman" w:cs="Times New Roman"/>
          <w:i/>
          <w:lang w:val="bs-Latn-BA"/>
        </w:rPr>
        <w:t>/</w:t>
      </w:r>
      <w:proofErr w:type="gramEnd"/>
      <w:r w:rsidR="0014100E" w:rsidRPr="0014100E">
        <w:rPr>
          <w:rFonts w:ascii="Times New Roman" w:hAnsi="Times New Roman" w:cs="Times New Roman"/>
          <w:i/>
          <w:lang w:val="bs-Latn-BA"/>
        </w:rPr>
        <w:t xml:space="preserve"> </w:t>
      </w:r>
      <w:r w:rsidR="002C1131" w:rsidRPr="0014100E">
        <w:rPr>
          <w:rFonts w:ascii="Times New Roman" w:hAnsi="Times New Roman" w:cs="Times New Roman"/>
          <w:i/>
          <w:lang w:val="bs-Latn-BA"/>
        </w:rPr>
        <w:t xml:space="preserve">Priprema materijala za predavanje </w:t>
      </w:r>
      <w:r w:rsidR="0014100E" w:rsidRPr="0014100E">
        <w:rPr>
          <w:rFonts w:ascii="Times New Roman" w:hAnsi="Times New Roman" w:cs="Times New Roman"/>
          <w:i/>
          <w:lang w:val="bs-Latn-BA"/>
        </w:rPr>
        <w:t>(uključujući materijale</w:t>
      </w:r>
      <w:r w:rsidR="005E61CE">
        <w:rPr>
          <w:rFonts w:ascii="Times New Roman" w:hAnsi="Times New Roman" w:cs="Times New Roman"/>
          <w:i/>
          <w:lang w:val="bs-Latn-BA"/>
        </w:rPr>
        <w:t xml:space="preserve"> koji će se dijeliti elektronskim putem</w:t>
      </w:r>
      <w:r w:rsidR="0014100E" w:rsidRPr="0014100E">
        <w:rPr>
          <w:rFonts w:ascii="Times New Roman" w:hAnsi="Times New Roman" w:cs="Times New Roman"/>
          <w:i/>
          <w:lang w:val="bs-Latn-BA"/>
        </w:rPr>
        <w:t xml:space="preserve">, </w:t>
      </w:r>
      <w:proofErr w:type="spellStart"/>
      <w:r w:rsidR="005E61CE" w:rsidRPr="0014100E">
        <w:rPr>
          <w:rFonts w:ascii="Times New Roman" w:hAnsi="Times New Roman" w:cs="Times New Roman"/>
          <w:i/>
          <w:lang w:val="bs-Latn-BA"/>
        </w:rPr>
        <w:t>slajdov</w:t>
      </w:r>
      <w:r w:rsidR="005E61CE">
        <w:rPr>
          <w:rFonts w:ascii="Times New Roman" w:hAnsi="Times New Roman" w:cs="Times New Roman"/>
          <w:i/>
          <w:lang w:val="bs-Latn-BA"/>
        </w:rPr>
        <w:t>e</w:t>
      </w:r>
      <w:proofErr w:type="spellEnd"/>
      <w:r w:rsidR="005E61CE">
        <w:rPr>
          <w:rFonts w:ascii="Times New Roman" w:hAnsi="Times New Roman" w:cs="Times New Roman"/>
          <w:i/>
          <w:lang w:val="bs-Latn-BA"/>
        </w:rPr>
        <w:t xml:space="preserve"> i sl.</w:t>
      </w:r>
      <w:r w:rsidR="0014100E" w:rsidRPr="0014100E">
        <w:rPr>
          <w:rFonts w:ascii="Times New Roman" w:hAnsi="Times New Roman" w:cs="Times New Roman"/>
          <w:i/>
          <w:lang w:val="bs-Latn-BA"/>
        </w:rPr>
        <w:t xml:space="preserve">); </w:t>
      </w:r>
    </w:p>
    <w:p w14:paraId="20974744" w14:textId="77777777" w:rsidR="008E2586" w:rsidRPr="005F3734" w:rsidRDefault="008E2586" w:rsidP="00594E68">
      <w:pPr>
        <w:pStyle w:val="Paragrafspiska"/>
        <w:numPr>
          <w:ilvl w:val="0"/>
          <w:numId w:val="31"/>
        </w:numPr>
        <w:spacing w:beforeLines="60" w:before="144" w:after="160" w:line="259" w:lineRule="auto"/>
        <w:contextualSpacing/>
        <w:jc w:val="both"/>
        <w:rPr>
          <w:rFonts w:ascii="Times New Roman" w:hAnsi="Times New Roman" w:cs="Times New Roman"/>
          <w:lang w:val="en-US"/>
        </w:rPr>
      </w:pPr>
      <w:r>
        <w:rPr>
          <w:rFonts w:ascii="Times New Roman" w:hAnsi="Times New Roman" w:cs="Times New Roman"/>
          <w:lang w:val="en-US"/>
        </w:rPr>
        <w:t>Design and application of a p</w:t>
      </w:r>
      <w:r w:rsidRPr="005F3734">
        <w:rPr>
          <w:rFonts w:ascii="Times New Roman" w:hAnsi="Times New Roman" w:cs="Times New Roman"/>
          <w:lang w:val="en-US"/>
        </w:rPr>
        <w:t xml:space="preserve">re-training / entry questionnaire (online) on the level of understanding, knowledge and experience of participants in implementation of PRAG </w:t>
      </w:r>
      <w:r>
        <w:rPr>
          <w:rFonts w:ascii="Times New Roman" w:hAnsi="Times New Roman" w:cs="Times New Roman"/>
          <w:lang w:val="en-US"/>
        </w:rPr>
        <w:t xml:space="preserve">Single Tender </w:t>
      </w:r>
      <w:r w:rsidRPr="005F3734">
        <w:rPr>
          <w:rFonts w:ascii="Times New Roman" w:hAnsi="Times New Roman" w:cs="Times New Roman"/>
          <w:lang w:val="en-US"/>
        </w:rPr>
        <w:t>procedures</w:t>
      </w:r>
      <w:r>
        <w:rPr>
          <w:rFonts w:ascii="Times New Roman" w:hAnsi="Times New Roman" w:cs="Times New Roman"/>
          <w:lang w:val="en-US"/>
        </w:rPr>
        <w:t>;</w:t>
      </w:r>
      <w:r w:rsidR="0014100E">
        <w:rPr>
          <w:rFonts w:ascii="Times New Roman" w:hAnsi="Times New Roman" w:cs="Times New Roman"/>
          <w:lang w:val="en-US"/>
        </w:rPr>
        <w:t xml:space="preserve"> /</w:t>
      </w:r>
      <w:r w:rsidR="001D1CBE">
        <w:rPr>
          <w:rFonts w:ascii="Times New Roman" w:hAnsi="Times New Roman" w:cs="Times New Roman"/>
          <w:lang w:val="en-US"/>
        </w:rPr>
        <w:t xml:space="preserve"> </w:t>
      </w:r>
      <w:r w:rsidR="0014100E" w:rsidRPr="0014100E">
        <w:rPr>
          <w:rFonts w:ascii="Times New Roman" w:hAnsi="Times New Roman" w:cs="Times New Roman"/>
          <w:i/>
          <w:lang w:val="bs-Latn-BA"/>
        </w:rPr>
        <w:t>Izrada i slanje ulaznog upitnika (online) o prethodnom razumijevanju, znanjima i iskustvima učesnika u implementaciji postupka</w:t>
      </w:r>
      <w:r w:rsidR="000C3553">
        <w:rPr>
          <w:rFonts w:ascii="Times New Roman" w:hAnsi="Times New Roman" w:cs="Times New Roman"/>
          <w:i/>
          <w:lang w:val="bs-Latn-BA"/>
        </w:rPr>
        <w:t xml:space="preserve"> direktnog sporazuma</w:t>
      </w:r>
      <w:r w:rsidR="0014100E" w:rsidRPr="0014100E">
        <w:rPr>
          <w:rFonts w:ascii="Times New Roman" w:hAnsi="Times New Roman" w:cs="Times New Roman"/>
          <w:i/>
          <w:lang w:val="bs-Latn-BA"/>
        </w:rPr>
        <w:t xml:space="preserve"> po PRAG-</w:t>
      </w:r>
      <w:proofErr w:type="gramStart"/>
      <w:r w:rsidR="0014100E" w:rsidRPr="0014100E">
        <w:rPr>
          <w:rFonts w:ascii="Times New Roman" w:hAnsi="Times New Roman" w:cs="Times New Roman"/>
          <w:i/>
          <w:lang w:val="bs-Latn-BA"/>
        </w:rPr>
        <w:t>u;</w:t>
      </w:r>
      <w:proofErr w:type="gramEnd"/>
      <w:r w:rsidR="0014100E">
        <w:rPr>
          <w:rFonts w:ascii="Times New Roman" w:hAnsi="Times New Roman" w:cs="Times New Roman"/>
          <w:lang w:val="en-US"/>
        </w:rPr>
        <w:t xml:space="preserve"> </w:t>
      </w:r>
    </w:p>
    <w:p w14:paraId="6695AE21" w14:textId="77777777" w:rsidR="008E2586" w:rsidRPr="0014100E" w:rsidRDefault="008E2586" w:rsidP="00594E68">
      <w:pPr>
        <w:pStyle w:val="Paragrafspiska"/>
        <w:numPr>
          <w:ilvl w:val="0"/>
          <w:numId w:val="31"/>
        </w:numPr>
        <w:spacing w:beforeLines="60" w:before="144" w:after="160" w:line="259" w:lineRule="auto"/>
        <w:contextualSpacing/>
        <w:jc w:val="both"/>
        <w:rPr>
          <w:rFonts w:ascii="Times New Roman" w:hAnsi="Times New Roman" w:cs="Times New Roman"/>
          <w:lang w:val="bs-Latn-BA"/>
        </w:rPr>
      </w:pPr>
      <w:r w:rsidRPr="005F3734">
        <w:rPr>
          <w:rFonts w:ascii="Times New Roman" w:hAnsi="Times New Roman" w:cs="Times New Roman"/>
          <w:lang w:val="en-US"/>
        </w:rPr>
        <w:t>Preparation of evaluation questionnaire (online)</w:t>
      </w:r>
      <w:r w:rsidRPr="005F3734">
        <w:rPr>
          <w:rFonts w:ascii="Times New Roman" w:hAnsi="Times New Roman" w:cs="Times New Roman"/>
          <w:i/>
          <w:lang w:val="en-US"/>
        </w:rPr>
        <w:t>.</w:t>
      </w:r>
      <w:r w:rsidR="0014100E">
        <w:rPr>
          <w:rFonts w:ascii="Times New Roman" w:hAnsi="Times New Roman" w:cs="Times New Roman"/>
          <w:i/>
          <w:lang w:val="en-US"/>
        </w:rPr>
        <w:t xml:space="preserve"> / </w:t>
      </w:r>
      <w:r w:rsidR="0014100E" w:rsidRPr="0014100E">
        <w:rPr>
          <w:rFonts w:ascii="Times New Roman" w:hAnsi="Times New Roman" w:cs="Times New Roman"/>
          <w:i/>
          <w:lang w:val="bs-Latn-BA"/>
        </w:rPr>
        <w:t>Priprema evaluacijskog upitnika (online)</w:t>
      </w:r>
      <w:r w:rsidR="005E61CE">
        <w:rPr>
          <w:rFonts w:ascii="Times New Roman" w:hAnsi="Times New Roman" w:cs="Times New Roman"/>
          <w:i/>
          <w:lang w:val="bs-Latn-BA"/>
        </w:rPr>
        <w:t>.</w:t>
      </w:r>
    </w:p>
    <w:p w14:paraId="17460B32" w14:textId="6D4EB036" w:rsidR="008E2586" w:rsidRPr="005F3734" w:rsidRDefault="008E2586" w:rsidP="008E2586">
      <w:pPr>
        <w:numPr>
          <w:ilvl w:val="0"/>
          <w:numId w:val="30"/>
        </w:numPr>
        <w:spacing w:after="0"/>
        <w:rPr>
          <w:rFonts w:ascii="Times New Roman" w:hAnsi="Times New Roman"/>
          <w:sz w:val="22"/>
          <w:szCs w:val="22"/>
          <w:u w:val="single"/>
          <w:lang w:val="en-US"/>
        </w:rPr>
      </w:pPr>
      <w:r w:rsidRPr="005F3734">
        <w:rPr>
          <w:rFonts w:ascii="Times New Roman" w:hAnsi="Times New Roman"/>
          <w:sz w:val="22"/>
          <w:szCs w:val="22"/>
          <w:u w:val="single"/>
          <w:lang w:val="en-US"/>
        </w:rPr>
        <w:t xml:space="preserve">Implementation phase: </w:t>
      </w:r>
      <w:r w:rsidRPr="005F3734">
        <w:rPr>
          <w:rFonts w:ascii="Times New Roman" w:hAnsi="Times New Roman"/>
          <w:sz w:val="22"/>
          <w:szCs w:val="22"/>
          <w:lang w:val="en-US"/>
        </w:rPr>
        <w:t>deliver training/workshop, including</w:t>
      </w:r>
      <w:r w:rsidRPr="005F3734">
        <w:rPr>
          <w:rFonts w:ascii="Times New Roman" w:hAnsi="Times New Roman"/>
          <w:i/>
          <w:sz w:val="22"/>
          <w:szCs w:val="22"/>
          <w:lang w:val="en-US"/>
        </w:rPr>
        <w:t>:</w:t>
      </w:r>
      <w:r w:rsidR="00D45420">
        <w:rPr>
          <w:rFonts w:ascii="Times New Roman" w:hAnsi="Times New Roman"/>
          <w:i/>
          <w:sz w:val="22"/>
          <w:szCs w:val="22"/>
          <w:lang w:val="en-US"/>
        </w:rPr>
        <w:t xml:space="preserve"> / </w:t>
      </w:r>
      <w:proofErr w:type="spellStart"/>
      <w:r w:rsidR="00F06C7A">
        <w:rPr>
          <w:rFonts w:ascii="Times New Roman" w:hAnsi="Times New Roman"/>
          <w:i/>
          <w:sz w:val="22"/>
          <w:szCs w:val="22"/>
          <w:lang w:val="en-US"/>
        </w:rPr>
        <w:t>Faza</w:t>
      </w:r>
      <w:proofErr w:type="spellEnd"/>
      <w:r w:rsidR="00F06C7A">
        <w:rPr>
          <w:rFonts w:ascii="Times New Roman" w:hAnsi="Times New Roman"/>
          <w:i/>
          <w:sz w:val="22"/>
          <w:szCs w:val="22"/>
          <w:lang w:val="en-US"/>
        </w:rPr>
        <w:t xml:space="preserve"> </w:t>
      </w:r>
      <w:proofErr w:type="spellStart"/>
      <w:proofErr w:type="gramStart"/>
      <w:r w:rsidR="00F06C7A">
        <w:rPr>
          <w:rFonts w:ascii="Times New Roman" w:hAnsi="Times New Roman"/>
          <w:i/>
          <w:sz w:val="22"/>
          <w:szCs w:val="22"/>
          <w:lang w:val="en-US"/>
        </w:rPr>
        <w:t>implementacije</w:t>
      </w:r>
      <w:r w:rsidR="00D45420">
        <w:rPr>
          <w:rFonts w:ascii="Times New Roman" w:hAnsi="Times New Roman"/>
          <w:i/>
          <w:sz w:val="22"/>
          <w:szCs w:val="22"/>
          <w:lang w:val="en-US"/>
        </w:rPr>
        <w:t>:</w:t>
      </w:r>
      <w:r w:rsidR="001D1CBE">
        <w:rPr>
          <w:rFonts w:ascii="Times New Roman" w:hAnsi="Times New Roman"/>
          <w:i/>
          <w:sz w:val="22"/>
          <w:szCs w:val="22"/>
          <w:lang w:val="en-US"/>
        </w:rPr>
        <w:t>organizacija</w:t>
      </w:r>
      <w:proofErr w:type="spellEnd"/>
      <w:proofErr w:type="gramEnd"/>
      <w:r w:rsidR="001D1CBE">
        <w:rPr>
          <w:rFonts w:ascii="Times New Roman" w:hAnsi="Times New Roman"/>
          <w:i/>
          <w:sz w:val="22"/>
          <w:szCs w:val="22"/>
          <w:lang w:val="en-US"/>
        </w:rPr>
        <w:t xml:space="preserve"> </w:t>
      </w:r>
      <w:proofErr w:type="spellStart"/>
      <w:r w:rsidR="001D1CBE">
        <w:rPr>
          <w:rFonts w:ascii="Times New Roman" w:hAnsi="Times New Roman"/>
          <w:i/>
          <w:sz w:val="22"/>
          <w:szCs w:val="22"/>
          <w:lang w:val="en-US"/>
        </w:rPr>
        <w:t>obuke</w:t>
      </w:r>
      <w:proofErr w:type="spellEnd"/>
      <w:r w:rsidR="001D1CBE">
        <w:rPr>
          <w:rFonts w:ascii="Times New Roman" w:hAnsi="Times New Roman"/>
          <w:i/>
          <w:sz w:val="22"/>
          <w:szCs w:val="22"/>
          <w:lang w:val="en-US"/>
        </w:rPr>
        <w:t>/</w:t>
      </w:r>
      <w:proofErr w:type="spellStart"/>
      <w:r w:rsidR="001D1CBE">
        <w:rPr>
          <w:rFonts w:ascii="Times New Roman" w:hAnsi="Times New Roman"/>
          <w:i/>
          <w:sz w:val="22"/>
          <w:szCs w:val="22"/>
          <w:lang w:val="en-US"/>
        </w:rPr>
        <w:t>radionice</w:t>
      </w:r>
      <w:proofErr w:type="spellEnd"/>
      <w:r w:rsidR="001D1CBE">
        <w:rPr>
          <w:rFonts w:ascii="Times New Roman" w:hAnsi="Times New Roman"/>
          <w:i/>
          <w:sz w:val="22"/>
          <w:szCs w:val="22"/>
          <w:lang w:val="en-US"/>
        </w:rPr>
        <w:t xml:space="preserve"> </w:t>
      </w:r>
      <w:proofErr w:type="spellStart"/>
      <w:r w:rsidR="001D1CBE">
        <w:rPr>
          <w:rFonts w:ascii="Times New Roman" w:hAnsi="Times New Roman"/>
          <w:i/>
          <w:sz w:val="22"/>
          <w:szCs w:val="22"/>
          <w:lang w:val="en-US"/>
        </w:rPr>
        <w:t>uklju</w:t>
      </w:r>
      <w:r w:rsidR="00011310">
        <w:rPr>
          <w:rFonts w:ascii="Times New Roman" w:hAnsi="Times New Roman"/>
          <w:i/>
          <w:sz w:val="22"/>
          <w:szCs w:val="22"/>
          <w:lang w:val="en-US"/>
        </w:rPr>
        <w:t>č</w:t>
      </w:r>
      <w:r w:rsidR="001D1CBE">
        <w:rPr>
          <w:rFonts w:ascii="Times New Roman" w:hAnsi="Times New Roman"/>
          <w:i/>
          <w:sz w:val="22"/>
          <w:szCs w:val="22"/>
          <w:lang w:val="en-US"/>
        </w:rPr>
        <w:t>ujuci</w:t>
      </w:r>
      <w:proofErr w:type="spellEnd"/>
      <w:r w:rsidR="001D1CBE">
        <w:rPr>
          <w:rFonts w:ascii="Times New Roman" w:hAnsi="Times New Roman"/>
          <w:i/>
          <w:sz w:val="22"/>
          <w:szCs w:val="22"/>
          <w:lang w:val="en-US"/>
        </w:rPr>
        <w:t xml:space="preserve"> </w:t>
      </w:r>
      <w:proofErr w:type="spellStart"/>
      <w:r w:rsidR="001D1CBE">
        <w:rPr>
          <w:rFonts w:ascii="Times New Roman" w:hAnsi="Times New Roman"/>
          <w:i/>
          <w:sz w:val="22"/>
          <w:szCs w:val="22"/>
          <w:lang w:val="en-US"/>
        </w:rPr>
        <w:t>sljede</w:t>
      </w:r>
      <w:r w:rsidR="00011310">
        <w:rPr>
          <w:rFonts w:ascii="Times New Roman" w:hAnsi="Times New Roman"/>
          <w:i/>
          <w:sz w:val="22"/>
          <w:szCs w:val="22"/>
          <w:lang w:val="en-US"/>
        </w:rPr>
        <w:t>ć</w:t>
      </w:r>
      <w:r w:rsidR="001D1CBE">
        <w:rPr>
          <w:rFonts w:ascii="Times New Roman" w:hAnsi="Times New Roman"/>
          <w:i/>
          <w:sz w:val="22"/>
          <w:szCs w:val="22"/>
          <w:lang w:val="en-US"/>
        </w:rPr>
        <w:t>e</w:t>
      </w:r>
      <w:proofErr w:type="spellEnd"/>
      <w:r w:rsidR="001D1CBE">
        <w:rPr>
          <w:rFonts w:ascii="Times New Roman" w:hAnsi="Times New Roman"/>
          <w:i/>
          <w:sz w:val="22"/>
          <w:szCs w:val="22"/>
          <w:lang w:val="en-US"/>
        </w:rPr>
        <w:t>:</w:t>
      </w:r>
    </w:p>
    <w:p w14:paraId="75284385" w14:textId="77777777" w:rsidR="008E2586" w:rsidRPr="005F3734" w:rsidRDefault="008E2586" w:rsidP="00D13805">
      <w:pPr>
        <w:pStyle w:val="Paragrafspiska"/>
        <w:numPr>
          <w:ilvl w:val="0"/>
          <w:numId w:val="32"/>
        </w:numPr>
        <w:spacing w:beforeLines="60" w:before="144" w:line="259" w:lineRule="auto"/>
        <w:contextualSpacing/>
        <w:rPr>
          <w:rFonts w:ascii="Times New Roman" w:hAnsi="Times New Roman" w:cs="Times New Roman"/>
          <w:lang w:val="en-US"/>
        </w:rPr>
      </w:pPr>
      <w:r w:rsidRPr="005F3734">
        <w:rPr>
          <w:rFonts w:ascii="Times New Roman" w:hAnsi="Times New Roman" w:cs="Times New Roman"/>
          <w:lang w:val="en-US"/>
        </w:rPr>
        <w:t>Implementation of pre-training / entry questionnaire</w:t>
      </w:r>
      <w:r>
        <w:rPr>
          <w:rFonts w:ascii="Times New Roman" w:hAnsi="Times New Roman" w:cs="Times New Roman"/>
          <w:lang w:val="en-US"/>
        </w:rPr>
        <w:t>;</w:t>
      </w:r>
      <w:r w:rsidR="00D45420">
        <w:rPr>
          <w:rFonts w:ascii="Times New Roman" w:hAnsi="Times New Roman" w:cs="Times New Roman"/>
          <w:lang w:val="en-US"/>
        </w:rPr>
        <w:t xml:space="preserve"> / </w:t>
      </w:r>
      <w:r w:rsidR="00D45420" w:rsidRPr="003800FD">
        <w:rPr>
          <w:rFonts w:ascii="Times New Roman" w:hAnsi="Times New Roman" w:cs="Times New Roman"/>
          <w:i/>
          <w:iCs/>
          <w:lang w:val="bs-Latn-BA"/>
        </w:rPr>
        <w:t xml:space="preserve">Implementacija </w:t>
      </w:r>
      <w:r w:rsidR="009F177D" w:rsidRPr="003800FD">
        <w:rPr>
          <w:rFonts w:ascii="Times New Roman" w:hAnsi="Times New Roman" w:cs="Times New Roman"/>
          <w:i/>
          <w:iCs/>
          <w:lang w:val="bs-Latn-BA"/>
        </w:rPr>
        <w:t>uvodn</w:t>
      </w:r>
      <w:r w:rsidR="009F177D">
        <w:rPr>
          <w:rFonts w:ascii="Times New Roman" w:hAnsi="Times New Roman" w:cs="Times New Roman"/>
          <w:i/>
          <w:iCs/>
          <w:lang w:val="bs-Latn-BA"/>
        </w:rPr>
        <w:t>og</w:t>
      </w:r>
      <w:r w:rsidR="009F177D" w:rsidRPr="003800FD">
        <w:rPr>
          <w:rFonts w:ascii="Times New Roman" w:hAnsi="Times New Roman" w:cs="Times New Roman"/>
          <w:i/>
          <w:iCs/>
          <w:lang w:val="bs-Latn-BA"/>
        </w:rPr>
        <w:t xml:space="preserve"> </w:t>
      </w:r>
      <w:r w:rsidR="003800FD" w:rsidRPr="003800FD">
        <w:rPr>
          <w:rFonts w:ascii="Times New Roman" w:hAnsi="Times New Roman" w:cs="Times New Roman"/>
          <w:i/>
          <w:iCs/>
          <w:lang w:val="bs-Latn-BA"/>
        </w:rPr>
        <w:t>upitnik</w:t>
      </w:r>
      <w:r w:rsidR="009F177D">
        <w:rPr>
          <w:rFonts w:ascii="Times New Roman" w:hAnsi="Times New Roman" w:cs="Times New Roman"/>
          <w:i/>
          <w:iCs/>
          <w:lang w:val="bs-Latn-BA"/>
        </w:rPr>
        <w:t xml:space="preserve">a koji prethodi </w:t>
      </w:r>
      <w:proofErr w:type="gramStart"/>
      <w:r w:rsidR="009F177D">
        <w:rPr>
          <w:rFonts w:ascii="Times New Roman" w:hAnsi="Times New Roman" w:cs="Times New Roman"/>
          <w:i/>
          <w:iCs/>
          <w:lang w:val="bs-Latn-BA"/>
        </w:rPr>
        <w:t>obuci;</w:t>
      </w:r>
      <w:proofErr w:type="gramEnd"/>
    </w:p>
    <w:p w14:paraId="24B334A9" w14:textId="77777777" w:rsidR="008E2586" w:rsidRPr="005F3734" w:rsidRDefault="009F177D" w:rsidP="00D13805">
      <w:pPr>
        <w:pStyle w:val="Paragrafspiska"/>
        <w:numPr>
          <w:ilvl w:val="0"/>
          <w:numId w:val="32"/>
        </w:numPr>
        <w:spacing w:beforeLines="60" w:before="144" w:line="259" w:lineRule="auto"/>
        <w:contextualSpacing/>
        <w:rPr>
          <w:rFonts w:ascii="Times New Roman" w:hAnsi="Times New Roman" w:cs="Times New Roman"/>
          <w:lang w:val="en-US"/>
        </w:rPr>
      </w:pPr>
      <w:r>
        <w:rPr>
          <w:rFonts w:ascii="Times New Roman" w:hAnsi="Times New Roman" w:cs="Times New Roman"/>
          <w:lang w:val="en-US"/>
        </w:rPr>
        <w:t>Delivery</w:t>
      </w:r>
      <w:r w:rsidRPr="005F3734">
        <w:rPr>
          <w:rFonts w:ascii="Times New Roman" w:hAnsi="Times New Roman" w:cs="Times New Roman"/>
          <w:lang w:val="en-US"/>
        </w:rPr>
        <w:t xml:space="preserve"> </w:t>
      </w:r>
      <w:r w:rsidR="008E2586" w:rsidRPr="005F3734">
        <w:rPr>
          <w:rFonts w:ascii="Times New Roman" w:hAnsi="Times New Roman" w:cs="Times New Roman"/>
          <w:lang w:val="en-US"/>
        </w:rPr>
        <w:t xml:space="preserve">of </w:t>
      </w:r>
      <w:r w:rsidR="00816F74">
        <w:rPr>
          <w:rFonts w:ascii="Times New Roman" w:hAnsi="Times New Roman"/>
          <w:lang w:val="en-US"/>
        </w:rPr>
        <w:t>up to 1.5</w:t>
      </w:r>
      <w:r w:rsidR="008E2586">
        <w:rPr>
          <w:rFonts w:ascii="Times New Roman" w:hAnsi="Times New Roman" w:cs="Times New Roman"/>
          <w:lang w:val="en-US"/>
        </w:rPr>
        <w:t xml:space="preserve">-day </w:t>
      </w:r>
      <w:r w:rsidR="008E2586" w:rsidRPr="005F3734">
        <w:rPr>
          <w:rFonts w:ascii="Times New Roman" w:hAnsi="Times New Roman" w:cs="Times New Roman"/>
          <w:lang w:val="en-US"/>
        </w:rPr>
        <w:t>training</w:t>
      </w:r>
      <w:r w:rsidR="00B92109">
        <w:rPr>
          <w:rFonts w:ascii="Times New Roman" w:hAnsi="Times New Roman" w:cs="Times New Roman"/>
          <w:lang w:val="en-US"/>
        </w:rPr>
        <w:t xml:space="preserve"> </w:t>
      </w:r>
      <w:r w:rsidR="008E2586" w:rsidRPr="005F3734">
        <w:rPr>
          <w:rFonts w:ascii="Times New Roman" w:hAnsi="Times New Roman" w:cs="Times New Roman"/>
          <w:lang w:val="en-US"/>
        </w:rPr>
        <w:t>/</w:t>
      </w:r>
      <w:r w:rsidR="00B92109">
        <w:rPr>
          <w:rFonts w:ascii="Times New Roman" w:hAnsi="Times New Roman" w:cs="Times New Roman"/>
          <w:lang w:val="en-US"/>
        </w:rPr>
        <w:t xml:space="preserve"> </w:t>
      </w:r>
      <w:r w:rsidR="008E2586" w:rsidRPr="005F3734">
        <w:rPr>
          <w:rFonts w:ascii="Times New Roman" w:hAnsi="Times New Roman" w:cs="Times New Roman"/>
          <w:lang w:val="en-US"/>
        </w:rPr>
        <w:t xml:space="preserve">workshop based on the agreed methodology and </w:t>
      </w:r>
      <w:proofErr w:type="gramStart"/>
      <w:r w:rsidR="008E2586" w:rsidRPr="005F3734">
        <w:rPr>
          <w:rFonts w:ascii="Times New Roman" w:hAnsi="Times New Roman" w:cs="Times New Roman"/>
          <w:lang w:val="en-US"/>
        </w:rPr>
        <w:t>content</w:t>
      </w:r>
      <w:r w:rsidR="008E2586">
        <w:rPr>
          <w:rFonts w:ascii="Times New Roman" w:hAnsi="Times New Roman" w:cs="Times New Roman"/>
          <w:lang w:val="en-US"/>
        </w:rPr>
        <w:t>;</w:t>
      </w:r>
      <w:proofErr w:type="gramEnd"/>
    </w:p>
    <w:p w14:paraId="09F80E3D" w14:textId="77777777" w:rsidR="008E2586" w:rsidRPr="00243215" w:rsidRDefault="00301038" w:rsidP="00B92109">
      <w:pPr>
        <w:pStyle w:val="Paragrafspiska"/>
        <w:spacing w:beforeLines="60" w:before="144" w:line="259" w:lineRule="auto"/>
        <w:ind w:left="360"/>
        <w:contextualSpacing/>
        <w:rPr>
          <w:rFonts w:ascii="Times New Roman" w:hAnsi="Times New Roman" w:cs="Times New Roman"/>
          <w:lang w:val="bs-Latn-BA"/>
        </w:rPr>
      </w:pPr>
      <w:r>
        <w:rPr>
          <w:rFonts w:ascii="Times New Roman" w:hAnsi="Times New Roman" w:cs="Times New Roman"/>
          <w:i/>
          <w:lang w:val="en-US"/>
        </w:rPr>
        <w:t xml:space="preserve">/ </w:t>
      </w:r>
      <w:r w:rsidR="009F177D">
        <w:rPr>
          <w:rFonts w:ascii="Times New Roman" w:hAnsi="Times New Roman" w:cs="Times New Roman"/>
          <w:i/>
          <w:lang w:val="bs-Latn-BA"/>
        </w:rPr>
        <w:t>Realizacija</w:t>
      </w:r>
      <w:r w:rsidR="009F177D" w:rsidRPr="00804239">
        <w:rPr>
          <w:rFonts w:ascii="Times New Roman" w:hAnsi="Times New Roman" w:cs="Times New Roman"/>
          <w:i/>
          <w:lang w:val="bs-Latn-BA"/>
        </w:rPr>
        <w:t xml:space="preserve"> </w:t>
      </w:r>
      <w:r w:rsidRPr="00804239">
        <w:rPr>
          <w:rFonts w:ascii="Times New Roman" w:hAnsi="Times New Roman" w:cs="Times New Roman"/>
          <w:i/>
          <w:lang w:val="bs-Latn-BA"/>
        </w:rPr>
        <w:t>obuke</w:t>
      </w:r>
      <w:r w:rsidR="00B92109">
        <w:rPr>
          <w:rFonts w:ascii="Times New Roman" w:hAnsi="Times New Roman" w:cs="Times New Roman"/>
          <w:i/>
          <w:lang w:val="bs-Latn-BA"/>
        </w:rPr>
        <w:t xml:space="preserve"> </w:t>
      </w:r>
      <w:r w:rsidR="00804239" w:rsidRPr="00804239">
        <w:rPr>
          <w:rFonts w:ascii="Times New Roman" w:hAnsi="Times New Roman" w:cs="Times New Roman"/>
          <w:i/>
          <w:lang w:val="bs-Latn-BA"/>
        </w:rPr>
        <w:t>/</w:t>
      </w:r>
      <w:r w:rsidR="00B92109">
        <w:rPr>
          <w:rFonts w:ascii="Times New Roman" w:hAnsi="Times New Roman" w:cs="Times New Roman"/>
          <w:i/>
          <w:lang w:val="bs-Latn-BA"/>
        </w:rPr>
        <w:t xml:space="preserve"> </w:t>
      </w:r>
      <w:r w:rsidR="00804239" w:rsidRPr="00804239">
        <w:rPr>
          <w:rFonts w:ascii="Times New Roman" w:hAnsi="Times New Roman" w:cs="Times New Roman"/>
          <w:i/>
          <w:lang w:val="bs-Latn-BA"/>
        </w:rPr>
        <w:t>radionice</w:t>
      </w:r>
      <w:r w:rsidRPr="00804239">
        <w:rPr>
          <w:rFonts w:ascii="Times New Roman" w:hAnsi="Times New Roman" w:cs="Times New Roman"/>
          <w:i/>
          <w:lang w:val="bs-Latn-BA"/>
        </w:rPr>
        <w:t xml:space="preserve"> od 1.5 dana</w:t>
      </w:r>
      <w:r w:rsidR="00804239" w:rsidRPr="00804239">
        <w:rPr>
          <w:rFonts w:ascii="Times New Roman" w:hAnsi="Times New Roman" w:cs="Times New Roman"/>
          <w:i/>
          <w:lang w:val="bs-Latn-BA"/>
        </w:rPr>
        <w:t xml:space="preserve"> zasnovane na dogovorenoj metodologiji i sadržaju</w:t>
      </w:r>
    </w:p>
    <w:p w14:paraId="0C4701A5" w14:textId="77777777" w:rsidR="009F177D" w:rsidRPr="00153DD4" w:rsidRDefault="009F177D" w:rsidP="00D13805">
      <w:pPr>
        <w:pStyle w:val="Paragrafspiska"/>
        <w:numPr>
          <w:ilvl w:val="0"/>
          <w:numId w:val="32"/>
        </w:numPr>
        <w:spacing w:beforeLines="60" w:before="144" w:line="259" w:lineRule="auto"/>
        <w:contextualSpacing/>
        <w:rPr>
          <w:rFonts w:ascii="Times New Roman" w:hAnsi="Times New Roman" w:cs="Times New Roman"/>
          <w:lang w:val="bs-Latn-BA"/>
        </w:rPr>
      </w:pPr>
      <w:r>
        <w:rPr>
          <w:rFonts w:ascii="Times New Roman" w:hAnsi="Times New Roman" w:cs="Times New Roman"/>
          <w:lang w:val="en-US"/>
        </w:rPr>
        <w:t>Training</w:t>
      </w:r>
      <w:r w:rsidR="00B92109">
        <w:rPr>
          <w:rFonts w:ascii="Times New Roman" w:hAnsi="Times New Roman" w:cs="Times New Roman"/>
          <w:lang w:val="en-US"/>
        </w:rPr>
        <w:t xml:space="preserve"> </w:t>
      </w:r>
      <w:r>
        <w:rPr>
          <w:rFonts w:ascii="Times New Roman" w:hAnsi="Times New Roman" w:cs="Times New Roman"/>
          <w:lang w:val="en-US"/>
        </w:rPr>
        <w:t>/</w:t>
      </w:r>
      <w:r w:rsidR="00B92109">
        <w:rPr>
          <w:rFonts w:ascii="Times New Roman" w:hAnsi="Times New Roman" w:cs="Times New Roman"/>
          <w:lang w:val="en-US"/>
        </w:rPr>
        <w:t xml:space="preserve"> </w:t>
      </w:r>
      <w:r>
        <w:rPr>
          <w:rFonts w:ascii="Times New Roman" w:hAnsi="Times New Roman" w:cs="Times New Roman"/>
          <w:lang w:val="en-US"/>
        </w:rPr>
        <w:t>workshop</w:t>
      </w:r>
      <w:r w:rsidRPr="005F3734">
        <w:rPr>
          <w:rFonts w:ascii="Times New Roman" w:hAnsi="Times New Roman" w:cs="Times New Roman"/>
          <w:lang w:val="en-US"/>
        </w:rPr>
        <w:t xml:space="preserve"> evaluation</w:t>
      </w:r>
      <w:r w:rsidRPr="005F3734">
        <w:rPr>
          <w:rFonts w:ascii="Times New Roman" w:hAnsi="Times New Roman" w:cs="Times New Roman"/>
          <w:i/>
          <w:lang w:val="en-US"/>
        </w:rPr>
        <w:t>.</w:t>
      </w:r>
      <w:r w:rsidR="00B92109">
        <w:rPr>
          <w:rFonts w:ascii="Times New Roman" w:hAnsi="Times New Roman" w:cs="Times New Roman"/>
          <w:i/>
          <w:lang w:val="en-US"/>
        </w:rPr>
        <w:t xml:space="preserve"> </w:t>
      </w:r>
      <w:r>
        <w:rPr>
          <w:rFonts w:ascii="Times New Roman" w:hAnsi="Times New Roman" w:cs="Times New Roman"/>
          <w:i/>
          <w:lang w:val="en-US"/>
        </w:rPr>
        <w:t xml:space="preserve">/ </w:t>
      </w:r>
      <w:proofErr w:type="spellStart"/>
      <w:r w:rsidRPr="00153DD4">
        <w:rPr>
          <w:rFonts w:ascii="Times New Roman" w:hAnsi="Times New Roman" w:cs="Times New Roman"/>
          <w:i/>
          <w:lang w:val="bs-Latn-BA"/>
        </w:rPr>
        <w:t>Evaluacija</w:t>
      </w:r>
      <w:proofErr w:type="spellEnd"/>
      <w:r w:rsidRPr="00153DD4">
        <w:rPr>
          <w:rFonts w:ascii="Times New Roman" w:hAnsi="Times New Roman" w:cs="Times New Roman"/>
          <w:i/>
          <w:lang w:val="bs-Latn-BA"/>
        </w:rPr>
        <w:t xml:space="preserve"> obuke</w:t>
      </w:r>
      <w:r w:rsidR="00B92109">
        <w:rPr>
          <w:rFonts w:ascii="Times New Roman" w:hAnsi="Times New Roman" w:cs="Times New Roman"/>
          <w:i/>
          <w:lang w:val="bs-Latn-BA"/>
        </w:rPr>
        <w:t xml:space="preserve"> </w:t>
      </w:r>
      <w:r w:rsidRPr="00153DD4">
        <w:rPr>
          <w:rFonts w:ascii="Times New Roman" w:hAnsi="Times New Roman" w:cs="Times New Roman"/>
          <w:i/>
          <w:lang w:val="bs-Latn-BA"/>
        </w:rPr>
        <w:t>/</w:t>
      </w:r>
      <w:r w:rsidR="00B92109">
        <w:rPr>
          <w:rFonts w:ascii="Times New Roman" w:hAnsi="Times New Roman" w:cs="Times New Roman"/>
          <w:i/>
          <w:lang w:val="bs-Latn-BA"/>
        </w:rPr>
        <w:t xml:space="preserve"> </w:t>
      </w:r>
      <w:r w:rsidRPr="00153DD4">
        <w:rPr>
          <w:rFonts w:ascii="Times New Roman" w:hAnsi="Times New Roman" w:cs="Times New Roman"/>
          <w:i/>
          <w:lang w:val="bs-Latn-BA"/>
        </w:rPr>
        <w:t>radionice.</w:t>
      </w:r>
    </w:p>
    <w:p w14:paraId="1B16D55C" w14:textId="77777777" w:rsidR="008E2586" w:rsidRPr="00153DD4" w:rsidRDefault="008E2586" w:rsidP="00D13805">
      <w:pPr>
        <w:pStyle w:val="Paragrafspiska"/>
        <w:spacing w:beforeLines="60" w:before="144" w:line="259" w:lineRule="auto"/>
        <w:ind w:left="360"/>
        <w:contextualSpacing/>
        <w:rPr>
          <w:rFonts w:ascii="Times New Roman" w:hAnsi="Times New Roman" w:cs="Times New Roman"/>
          <w:lang w:val="bs-Latn-BA"/>
        </w:rPr>
      </w:pPr>
    </w:p>
    <w:p w14:paraId="5603E9A9" w14:textId="77777777" w:rsidR="008E2586" w:rsidRPr="005F3734" w:rsidRDefault="008E2586" w:rsidP="008E2586">
      <w:pPr>
        <w:numPr>
          <w:ilvl w:val="0"/>
          <w:numId w:val="30"/>
        </w:numPr>
        <w:spacing w:after="0"/>
        <w:rPr>
          <w:rFonts w:ascii="Times New Roman" w:hAnsi="Times New Roman"/>
          <w:sz w:val="22"/>
          <w:szCs w:val="22"/>
          <w:u w:val="single"/>
          <w:lang w:val="en-US"/>
        </w:rPr>
      </w:pPr>
      <w:r w:rsidRPr="005F3734">
        <w:rPr>
          <w:rFonts w:ascii="Times New Roman" w:hAnsi="Times New Roman"/>
          <w:sz w:val="22"/>
          <w:szCs w:val="22"/>
          <w:u w:val="single"/>
          <w:lang w:val="en-US"/>
        </w:rPr>
        <w:t>Final phase</w:t>
      </w:r>
      <w:r w:rsidRPr="005F3734">
        <w:rPr>
          <w:rFonts w:ascii="Times New Roman" w:hAnsi="Times New Roman"/>
          <w:sz w:val="22"/>
          <w:szCs w:val="22"/>
          <w:lang w:val="en-US"/>
        </w:rPr>
        <w:t xml:space="preserve"> - Training rep</w:t>
      </w:r>
      <w:r>
        <w:rPr>
          <w:rFonts w:ascii="Times New Roman" w:hAnsi="Times New Roman"/>
          <w:sz w:val="22"/>
          <w:szCs w:val="22"/>
          <w:lang w:val="en-US"/>
        </w:rPr>
        <w:t>o</w:t>
      </w:r>
      <w:r w:rsidRPr="005F3734">
        <w:rPr>
          <w:rFonts w:ascii="Times New Roman" w:hAnsi="Times New Roman"/>
          <w:sz w:val="22"/>
          <w:szCs w:val="22"/>
          <w:lang w:val="en-US"/>
        </w:rPr>
        <w:t>rt, including:</w:t>
      </w:r>
      <w:r w:rsidR="00804239">
        <w:rPr>
          <w:rFonts w:ascii="Times New Roman" w:hAnsi="Times New Roman"/>
          <w:sz w:val="22"/>
          <w:szCs w:val="22"/>
          <w:lang w:val="en-US"/>
        </w:rPr>
        <w:t xml:space="preserve"> </w:t>
      </w:r>
      <w:r w:rsidR="005D6C5C">
        <w:rPr>
          <w:rFonts w:ascii="Times New Roman" w:hAnsi="Times New Roman"/>
          <w:sz w:val="22"/>
          <w:szCs w:val="22"/>
          <w:lang w:val="en-US"/>
        </w:rPr>
        <w:t xml:space="preserve">/ </w:t>
      </w:r>
      <w:r w:rsidR="005D6C5C" w:rsidRPr="005D6C5C">
        <w:rPr>
          <w:rFonts w:ascii="Times New Roman" w:hAnsi="Times New Roman"/>
          <w:i/>
          <w:iCs/>
          <w:sz w:val="22"/>
          <w:szCs w:val="22"/>
          <w:lang w:val="bs-Latn-BA"/>
        </w:rPr>
        <w:t>Finalna faza – Izvještaj o obuci, uključujući:</w:t>
      </w:r>
      <w:r w:rsidR="005D6C5C">
        <w:rPr>
          <w:rFonts w:ascii="Times New Roman" w:hAnsi="Times New Roman"/>
          <w:sz w:val="22"/>
          <w:szCs w:val="22"/>
          <w:lang w:val="en-US"/>
        </w:rPr>
        <w:t xml:space="preserve"> </w:t>
      </w:r>
    </w:p>
    <w:p w14:paraId="6F27DDEB" w14:textId="77777777" w:rsidR="008E2586" w:rsidRPr="005F3734" w:rsidRDefault="008E2586" w:rsidP="00D13805">
      <w:pPr>
        <w:pStyle w:val="Paragrafspiska"/>
        <w:numPr>
          <w:ilvl w:val="0"/>
          <w:numId w:val="33"/>
        </w:numPr>
        <w:spacing w:beforeLines="60" w:before="144" w:line="259" w:lineRule="auto"/>
        <w:contextualSpacing/>
        <w:rPr>
          <w:rFonts w:ascii="Times New Roman" w:hAnsi="Times New Roman" w:cs="Times New Roman"/>
          <w:lang w:val="en-US"/>
        </w:rPr>
      </w:pPr>
      <w:r w:rsidRPr="005F3734">
        <w:rPr>
          <w:rFonts w:ascii="Times New Roman" w:hAnsi="Times New Roman" w:cs="Times New Roman"/>
          <w:lang w:val="en-US"/>
        </w:rPr>
        <w:t>Draft final report</w:t>
      </w:r>
      <w:r>
        <w:rPr>
          <w:rFonts w:ascii="Times New Roman" w:hAnsi="Times New Roman" w:cs="Times New Roman"/>
          <w:lang w:val="en-US"/>
        </w:rPr>
        <w:t xml:space="preserve"> comprising recommendations;</w:t>
      </w:r>
      <w:r w:rsidR="00D126AC">
        <w:rPr>
          <w:rFonts w:ascii="Times New Roman" w:hAnsi="Times New Roman" w:cs="Times New Roman"/>
          <w:lang w:val="en-US"/>
        </w:rPr>
        <w:t xml:space="preserve"> / </w:t>
      </w:r>
      <w:r w:rsidR="00D126AC" w:rsidRPr="00D126AC">
        <w:rPr>
          <w:rFonts w:ascii="Times New Roman" w:hAnsi="Times New Roman" w:cs="Times New Roman"/>
          <w:i/>
          <w:iCs/>
          <w:lang w:val="bs-Latn-BA"/>
        </w:rPr>
        <w:t xml:space="preserve">Nacrt finalnog izvještaja uključujući i </w:t>
      </w:r>
      <w:proofErr w:type="gramStart"/>
      <w:r w:rsidR="00D126AC" w:rsidRPr="00D126AC">
        <w:rPr>
          <w:rFonts w:ascii="Times New Roman" w:hAnsi="Times New Roman" w:cs="Times New Roman"/>
          <w:i/>
          <w:iCs/>
          <w:lang w:val="bs-Latn-BA"/>
        </w:rPr>
        <w:t>preporuke</w:t>
      </w:r>
      <w:r w:rsidR="007222C6">
        <w:rPr>
          <w:rFonts w:ascii="Times New Roman" w:hAnsi="Times New Roman" w:cs="Times New Roman"/>
          <w:i/>
          <w:iCs/>
          <w:lang w:val="bs-Latn-BA"/>
        </w:rPr>
        <w:t>;</w:t>
      </w:r>
      <w:proofErr w:type="gramEnd"/>
    </w:p>
    <w:p w14:paraId="6779854B" w14:textId="77777777" w:rsidR="008E2586" w:rsidRPr="008E2586" w:rsidRDefault="008E2586" w:rsidP="00D13805">
      <w:pPr>
        <w:pStyle w:val="Paragrafspiska"/>
        <w:numPr>
          <w:ilvl w:val="0"/>
          <w:numId w:val="33"/>
        </w:numPr>
        <w:spacing w:beforeLines="60" w:before="144" w:line="259" w:lineRule="auto"/>
        <w:contextualSpacing/>
        <w:rPr>
          <w:rFonts w:ascii="Times New Roman" w:hAnsi="Times New Roman"/>
          <w:lang w:val="en-US"/>
        </w:rPr>
      </w:pPr>
      <w:r w:rsidRPr="005F3734">
        <w:rPr>
          <w:rFonts w:ascii="Times New Roman" w:hAnsi="Times New Roman" w:cs="Times New Roman"/>
          <w:lang w:val="en-US"/>
        </w:rPr>
        <w:t>Final report.</w:t>
      </w:r>
      <w:r w:rsidR="007222C6">
        <w:rPr>
          <w:rFonts w:ascii="Times New Roman" w:hAnsi="Times New Roman" w:cs="Times New Roman"/>
          <w:lang w:val="en-US"/>
        </w:rPr>
        <w:t xml:space="preserve"> / </w:t>
      </w:r>
      <w:r w:rsidR="007222C6" w:rsidRPr="007222C6">
        <w:rPr>
          <w:rFonts w:ascii="Times New Roman" w:hAnsi="Times New Roman" w:cs="Times New Roman"/>
          <w:i/>
          <w:iCs/>
          <w:lang w:val="bs-Latn-BA"/>
        </w:rPr>
        <w:t>Finalni izvještaj.</w:t>
      </w:r>
    </w:p>
    <w:p w14:paraId="3BFB7114" w14:textId="77777777" w:rsidR="008E2586" w:rsidRPr="005F3734" w:rsidRDefault="008E2586" w:rsidP="00D13805">
      <w:pPr>
        <w:pStyle w:val="Paragrafspiska"/>
        <w:spacing w:beforeLines="60" w:before="144" w:line="259" w:lineRule="auto"/>
        <w:contextualSpacing/>
        <w:rPr>
          <w:rFonts w:ascii="Times New Roman" w:hAnsi="Times New Roman"/>
          <w:lang w:val="en-US"/>
        </w:rPr>
      </w:pPr>
    </w:p>
    <w:p w14:paraId="382DD625" w14:textId="77777777" w:rsidR="00D81857" w:rsidRPr="00032059" w:rsidRDefault="00D81857" w:rsidP="008D141B">
      <w:pPr>
        <w:pStyle w:val="Naslov3"/>
        <w:keepNext w:val="0"/>
        <w:rPr>
          <w:i/>
          <w:iCs/>
          <w:lang w:val="bs-Latn-BA"/>
        </w:rPr>
      </w:pPr>
      <w:r w:rsidRPr="0063749B">
        <w:t>Geographical area to be covered</w:t>
      </w:r>
      <w:r w:rsidR="007222C6">
        <w:t xml:space="preserve"> / </w:t>
      </w:r>
      <w:r w:rsidR="00032059" w:rsidRPr="00032059">
        <w:rPr>
          <w:i/>
          <w:iCs/>
          <w:lang w:val="bs-Latn-BA"/>
        </w:rPr>
        <w:t>Obuhvaćena geografska regija</w:t>
      </w:r>
    </w:p>
    <w:p w14:paraId="517D2707" w14:textId="77777777" w:rsidR="004B5A35" w:rsidRPr="00D3048E" w:rsidRDefault="004B5A35" w:rsidP="004B5A35">
      <w:pPr>
        <w:rPr>
          <w:rFonts w:ascii="Times New Roman" w:hAnsi="Times New Roman"/>
          <w:i/>
          <w:iCs/>
          <w:sz w:val="22"/>
          <w:szCs w:val="22"/>
          <w:lang w:val="bs-Latn-BA"/>
        </w:rPr>
      </w:pPr>
      <w:r w:rsidRPr="005F3734">
        <w:rPr>
          <w:rFonts w:ascii="Times New Roman" w:hAnsi="Times New Roman"/>
          <w:sz w:val="22"/>
          <w:szCs w:val="22"/>
          <w:lang w:val="en-US"/>
        </w:rPr>
        <w:t xml:space="preserve">Bosnia and Herzegovina as a participating country in the Interreg DANUBE </w:t>
      </w:r>
      <w:proofErr w:type="spellStart"/>
      <w:r w:rsidRPr="005F3734">
        <w:rPr>
          <w:rFonts w:ascii="Times New Roman" w:hAnsi="Times New Roman"/>
          <w:sz w:val="22"/>
          <w:szCs w:val="22"/>
          <w:lang w:val="en-US"/>
        </w:rPr>
        <w:t>programme</w:t>
      </w:r>
      <w:proofErr w:type="spellEnd"/>
      <w:r w:rsidRPr="005F3734">
        <w:rPr>
          <w:rFonts w:ascii="Times New Roman" w:hAnsi="Times New Roman"/>
          <w:sz w:val="22"/>
          <w:szCs w:val="22"/>
          <w:lang w:val="en-US"/>
        </w:rPr>
        <w:t>.</w:t>
      </w:r>
      <w:r>
        <w:rPr>
          <w:rFonts w:ascii="Times New Roman" w:hAnsi="Times New Roman"/>
          <w:sz w:val="22"/>
          <w:szCs w:val="22"/>
          <w:lang w:val="en-US"/>
        </w:rPr>
        <w:t xml:space="preserve"> </w:t>
      </w:r>
      <w:r w:rsidR="00237F1E">
        <w:rPr>
          <w:rFonts w:ascii="Times New Roman" w:hAnsi="Times New Roman"/>
          <w:sz w:val="22"/>
          <w:szCs w:val="22"/>
          <w:lang w:val="en-US"/>
        </w:rPr>
        <w:t xml:space="preserve">/ </w:t>
      </w:r>
      <w:r w:rsidR="00D3048E" w:rsidRPr="00D3048E">
        <w:rPr>
          <w:rFonts w:ascii="Times New Roman" w:hAnsi="Times New Roman"/>
          <w:i/>
          <w:iCs/>
          <w:sz w:val="22"/>
          <w:szCs w:val="22"/>
          <w:lang w:val="bs-Latn-BA"/>
        </w:rPr>
        <w:t xml:space="preserve">Bosna </w:t>
      </w:r>
      <w:r w:rsidR="009F177D">
        <w:rPr>
          <w:rFonts w:ascii="Times New Roman" w:hAnsi="Times New Roman"/>
          <w:i/>
          <w:iCs/>
          <w:sz w:val="22"/>
          <w:szCs w:val="22"/>
          <w:lang w:val="bs-Latn-BA"/>
        </w:rPr>
        <w:t xml:space="preserve">i </w:t>
      </w:r>
      <w:r w:rsidR="00D3048E" w:rsidRPr="00D3048E">
        <w:rPr>
          <w:rFonts w:ascii="Times New Roman" w:hAnsi="Times New Roman"/>
          <w:i/>
          <w:iCs/>
          <w:sz w:val="22"/>
          <w:szCs w:val="22"/>
          <w:lang w:val="bs-Latn-BA"/>
        </w:rPr>
        <w:t xml:space="preserve">Hercegovina kao zemlja učesnica u programu </w:t>
      </w:r>
      <w:proofErr w:type="spellStart"/>
      <w:r w:rsidR="00D3048E" w:rsidRPr="00D3048E">
        <w:rPr>
          <w:rFonts w:ascii="Times New Roman" w:hAnsi="Times New Roman"/>
          <w:i/>
          <w:iCs/>
          <w:sz w:val="22"/>
          <w:szCs w:val="22"/>
          <w:lang w:val="bs-Latn-BA"/>
        </w:rPr>
        <w:t>Interreg</w:t>
      </w:r>
      <w:proofErr w:type="spellEnd"/>
      <w:r w:rsidR="00D3048E" w:rsidRPr="00D3048E">
        <w:rPr>
          <w:rFonts w:ascii="Times New Roman" w:hAnsi="Times New Roman"/>
          <w:i/>
          <w:iCs/>
          <w:sz w:val="22"/>
          <w:szCs w:val="22"/>
          <w:lang w:val="bs-Latn-BA"/>
        </w:rPr>
        <w:t xml:space="preserve"> Dunav</w:t>
      </w:r>
      <w:r w:rsidR="00D3048E">
        <w:rPr>
          <w:rFonts w:ascii="Times New Roman" w:hAnsi="Times New Roman"/>
          <w:i/>
          <w:iCs/>
          <w:sz w:val="22"/>
          <w:szCs w:val="22"/>
          <w:lang w:val="bs-Latn-BA"/>
        </w:rPr>
        <w:t>.</w:t>
      </w:r>
    </w:p>
    <w:p w14:paraId="494F0C5D" w14:textId="77777777" w:rsidR="00D81857" w:rsidRPr="0063749B" w:rsidRDefault="00D81857" w:rsidP="008D141B">
      <w:pPr>
        <w:pStyle w:val="Naslov3"/>
        <w:keepNext w:val="0"/>
      </w:pPr>
      <w:r w:rsidRPr="0063749B">
        <w:t>Target groups</w:t>
      </w:r>
      <w:r w:rsidR="00D3048E">
        <w:t xml:space="preserve"> /</w:t>
      </w:r>
      <w:r w:rsidR="00F73AB8">
        <w:t xml:space="preserve"> </w:t>
      </w:r>
      <w:r w:rsidR="00F73AB8" w:rsidRPr="00F73AB8">
        <w:rPr>
          <w:i/>
          <w:iCs/>
          <w:lang w:val="bs-Latn-BA"/>
        </w:rPr>
        <w:t>Ciljne grupe</w:t>
      </w:r>
    </w:p>
    <w:p w14:paraId="789A16EF" w14:textId="77777777" w:rsidR="004B5A35" w:rsidRPr="005F3734" w:rsidRDefault="004B5A35" w:rsidP="004B5A35">
      <w:pPr>
        <w:rPr>
          <w:rFonts w:ascii="Times New Roman" w:hAnsi="Times New Roman"/>
          <w:sz w:val="22"/>
          <w:szCs w:val="22"/>
          <w:lang w:val="en-US"/>
        </w:rPr>
      </w:pPr>
      <w:bookmarkStart w:id="23" w:name="_Ref20657225"/>
      <w:bookmarkStart w:id="24" w:name="_Toc424210169"/>
      <w:r w:rsidRPr="005F3734">
        <w:rPr>
          <w:rFonts w:ascii="Times New Roman" w:hAnsi="Times New Roman"/>
          <w:sz w:val="22"/>
          <w:szCs w:val="22"/>
          <w:lang w:val="en-US"/>
        </w:rPr>
        <w:t>Target groups are the following:</w:t>
      </w:r>
      <w:r w:rsidR="00F73AB8">
        <w:rPr>
          <w:rFonts w:ascii="Times New Roman" w:hAnsi="Times New Roman"/>
          <w:sz w:val="22"/>
          <w:szCs w:val="22"/>
          <w:lang w:val="en-US"/>
        </w:rPr>
        <w:t xml:space="preserve"> / </w:t>
      </w:r>
      <w:r w:rsidR="00F73AB8" w:rsidRPr="00F73AB8">
        <w:rPr>
          <w:rFonts w:ascii="Times New Roman" w:hAnsi="Times New Roman"/>
          <w:i/>
          <w:iCs/>
          <w:sz w:val="22"/>
          <w:szCs w:val="22"/>
          <w:lang w:val="bs-Latn-BA"/>
        </w:rPr>
        <w:t>Ciljne grupe su sledeće:</w:t>
      </w:r>
      <w:r w:rsidR="00F73AB8">
        <w:rPr>
          <w:rFonts w:ascii="Times New Roman" w:hAnsi="Times New Roman"/>
          <w:sz w:val="22"/>
          <w:szCs w:val="22"/>
          <w:lang w:val="en-US"/>
        </w:rPr>
        <w:t xml:space="preserve"> </w:t>
      </w:r>
    </w:p>
    <w:p w14:paraId="4A6ED625" w14:textId="35B4955D" w:rsidR="004B5A35" w:rsidRPr="001E0665" w:rsidRDefault="004B5A35" w:rsidP="004B5A35">
      <w:pPr>
        <w:rPr>
          <w:rFonts w:ascii="Times New Roman" w:hAnsi="Times New Roman"/>
          <w:sz w:val="22"/>
          <w:szCs w:val="22"/>
          <w:lang w:val="bs-Latn-BA"/>
        </w:rPr>
      </w:pPr>
      <w:proofErr w:type="spellStart"/>
      <w:r w:rsidRPr="005F3734">
        <w:rPr>
          <w:rFonts w:ascii="Times New Roman" w:hAnsi="Times New Roman"/>
          <w:sz w:val="22"/>
          <w:szCs w:val="22"/>
          <w:lang w:val="en-US"/>
        </w:rPr>
        <w:t>BiH</w:t>
      </w:r>
      <w:proofErr w:type="spellEnd"/>
      <w:r w:rsidRPr="005F3734">
        <w:rPr>
          <w:rFonts w:ascii="Times New Roman" w:hAnsi="Times New Roman"/>
          <w:sz w:val="22"/>
          <w:szCs w:val="22"/>
          <w:lang w:val="en-US"/>
        </w:rPr>
        <w:t xml:space="preserve"> grant beneficiaries </w:t>
      </w:r>
      <w:r>
        <w:rPr>
          <w:rFonts w:ascii="Times New Roman" w:hAnsi="Times New Roman"/>
          <w:sz w:val="22"/>
          <w:szCs w:val="22"/>
          <w:lang w:val="en-US"/>
        </w:rPr>
        <w:t xml:space="preserve">/ project partners </w:t>
      </w:r>
      <w:r w:rsidRPr="005F3734">
        <w:rPr>
          <w:rFonts w:ascii="Times New Roman" w:hAnsi="Times New Roman"/>
          <w:sz w:val="22"/>
          <w:szCs w:val="22"/>
          <w:lang w:val="en-US"/>
        </w:rPr>
        <w:t xml:space="preserve">implementing transnational projects under the </w:t>
      </w:r>
      <w:r>
        <w:rPr>
          <w:rFonts w:ascii="Times New Roman" w:hAnsi="Times New Roman"/>
          <w:sz w:val="22"/>
          <w:szCs w:val="22"/>
          <w:lang w:val="en-US"/>
        </w:rPr>
        <w:t xml:space="preserve">third </w:t>
      </w:r>
      <w:r w:rsidRPr="005F3734">
        <w:rPr>
          <w:rFonts w:ascii="Times New Roman" w:hAnsi="Times New Roman"/>
          <w:sz w:val="22"/>
          <w:szCs w:val="22"/>
          <w:lang w:val="en-US"/>
        </w:rPr>
        <w:t xml:space="preserve">call for proposals of Interreg DANUBE 2014-2020. In total, there are </w:t>
      </w:r>
      <w:r>
        <w:rPr>
          <w:rFonts w:ascii="Times New Roman" w:hAnsi="Times New Roman"/>
          <w:sz w:val="22"/>
          <w:szCs w:val="22"/>
          <w:lang w:val="en-US"/>
        </w:rPr>
        <w:t>18</w:t>
      </w:r>
      <w:r w:rsidRPr="005F3734">
        <w:rPr>
          <w:rFonts w:ascii="Times New Roman" w:hAnsi="Times New Roman"/>
          <w:sz w:val="22"/>
          <w:szCs w:val="22"/>
          <w:lang w:val="en-US"/>
        </w:rPr>
        <w:t xml:space="preserve"> such project</w:t>
      </w:r>
      <w:r>
        <w:rPr>
          <w:rFonts w:ascii="Times New Roman" w:hAnsi="Times New Roman"/>
          <w:sz w:val="22"/>
          <w:szCs w:val="22"/>
          <w:lang w:val="en-US"/>
        </w:rPr>
        <w:t xml:space="preserve"> partners </w:t>
      </w:r>
      <w:r w:rsidRPr="005F3734">
        <w:rPr>
          <w:rFonts w:ascii="Times New Roman" w:hAnsi="Times New Roman"/>
          <w:sz w:val="22"/>
          <w:szCs w:val="22"/>
          <w:lang w:val="en-US"/>
        </w:rPr>
        <w:t xml:space="preserve">and the </w:t>
      </w:r>
      <w:r>
        <w:rPr>
          <w:rFonts w:ascii="Times New Roman" w:hAnsi="Times New Roman"/>
          <w:sz w:val="22"/>
          <w:szCs w:val="22"/>
          <w:lang w:val="en-US"/>
        </w:rPr>
        <w:t xml:space="preserve">total </w:t>
      </w:r>
      <w:r w:rsidRPr="005F3734">
        <w:rPr>
          <w:rFonts w:ascii="Times New Roman" w:hAnsi="Times New Roman"/>
          <w:sz w:val="22"/>
          <w:szCs w:val="22"/>
          <w:lang w:val="en-US"/>
        </w:rPr>
        <w:t xml:space="preserve">number of expected participants in </w:t>
      </w:r>
      <w:r>
        <w:rPr>
          <w:rFonts w:ascii="Times New Roman" w:hAnsi="Times New Roman"/>
          <w:sz w:val="22"/>
          <w:szCs w:val="22"/>
          <w:lang w:val="en-US"/>
        </w:rPr>
        <w:t xml:space="preserve">the </w:t>
      </w:r>
      <w:r w:rsidRPr="005F3734">
        <w:rPr>
          <w:rFonts w:ascii="Times New Roman" w:hAnsi="Times New Roman"/>
          <w:sz w:val="22"/>
          <w:szCs w:val="22"/>
          <w:lang w:val="en-US"/>
        </w:rPr>
        <w:t xml:space="preserve">training/workshop is </w:t>
      </w:r>
      <w:r>
        <w:rPr>
          <w:rFonts w:ascii="Times New Roman" w:hAnsi="Times New Roman"/>
          <w:sz w:val="22"/>
          <w:szCs w:val="22"/>
          <w:lang w:val="en-US"/>
        </w:rPr>
        <w:t>35</w:t>
      </w:r>
      <w:r w:rsidRPr="005F3734">
        <w:rPr>
          <w:rFonts w:ascii="Times New Roman" w:hAnsi="Times New Roman"/>
          <w:sz w:val="22"/>
          <w:szCs w:val="22"/>
          <w:lang w:val="en-US"/>
        </w:rPr>
        <w:t>.</w:t>
      </w:r>
      <w:r>
        <w:rPr>
          <w:rFonts w:ascii="Times New Roman" w:hAnsi="Times New Roman"/>
          <w:sz w:val="22"/>
          <w:szCs w:val="22"/>
          <w:lang w:val="en-US"/>
        </w:rPr>
        <w:t xml:space="preserve"> These include representatives of public institutions, regional development agencies, associations and non-governmental </w:t>
      </w:r>
      <w:proofErr w:type="spellStart"/>
      <w:r>
        <w:rPr>
          <w:rFonts w:ascii="Times New Roman" w:hAnsi="Times New Roman"/>
          <w:sz w:val="22"/>
          <w:szCs w:val="22"/>
          <w:lang w:val="en-US"/>
        </w:rPr>
        <w:t>organisations</w:t>
      </w:r>
      <w:proofErr w:type="spellEnd"/>
      <w:r>
        <w:rPr>
          <w:rFonts w:ascii="Times New Roman" w:hAnsi="Times New Roman"/>
          <w:sz w:val="22"/>
          <w:szCs w:val="22"/>
          <w:lang w:val="en-US"/>
        </w:rPr>
        <w:t>, and cities and municipalities.</w:t>
      </w:r>
      <w:r w:rsidR="00F73AB8">
        <w:rPr>
          <w:rFonts w:ascii="Times New Roman" w:hAnsi="Times New Roman"/>
          <w:sz w:val="22"/>
          <w:szCs w:val="22"/>
          <w:lang w:val="en-US"/>
        </w:rPr>
        <w:t xml:space="preserve"> / </w:t>
      </w:r>
      <w:r w:rsidR="001E0665" w:rsidRPr="004C4127">
        <w:rPr>
          <w:rFonts w:ascii="Times New Roman" w:hAnsi="Times New Roman"/>
          <w:i/>
          <w:iCs/>
          <w:sz w:val="22"/>
          <w:szCs w:val="22"/>
          <w:lang w:val="bs-Latn-BA"/>
        </w:rPr>
        <w:t xml:space="preserve">Korisnici grantova / projektni partneri </w:t>
      </w:r>
      <w:r w:rsidR="001202B8" w:rsidRPr="004C4127">
        <w:rPr>
          <w:rFonts w:ascii="Times New Roman" w:hAnsi="Times New Roman"/>
          <w:i/>
          <w:iCs/>
          <w:sz w:val="22"/>
          <w:szCs w:val="22"/>
          <w:lang w:val="bs-Latn-BA"/>
        </w:rPr>
        <w:t xml:space="preserve">iz BiH koji provode transnacionalne projekte </w:t>
      </w:r>
      <w:r w:rsidR="00DB5D86" w:rsidRPr="004C4127">
        <w:rPr>
          <w:rFonts w:ascii="Times New Roman" w:hAnsi="Times New Roman"/>
          <w:i/>
          <w:iCs/>
          <w:sz w:val="22"/>
          <w:szCs w:val="22"/>
          <w:lang w:val="bs-Latn-BA"/>
        </w:rPr>
        <w:t xml:space="preserve">trećeg poziva za </w:t>
      </w:r>
      <w:proofErr w:type="spellStart"/>
      <w:r w:rsidR="00DB5D86" w:rsidRPr="004C4127">
        <w:rPr>
          <w:rFonts w:ascii="Times New Roman" w:hAnsi="Times New Roman"/>
          <w:i/>
          <w:iCs/>
          <w:sz w:val="22"/>
          <w:szCs w:val="22"/>
          <w:lang w:val="bs-Latn-BA"/>
        </w:rPr>
        <w:t>podnošenje</w:t>
      </w:r>
      <w:proofErr w:type="spellEnd"/>
      <w:r w:rsidR="00DB5D86" w:rsidRPr="004C4127">
        <w:rPr>
          <w:rFonts w:ascii="Times New Roman" w:hAnsi="Times New Roman"/>
          <w:i/>
          <w:iCs/>
          <w:sz w:val="22"/>
          <w:szCs w:val="22"/>
          <w:lang w:val="bs-Latn-BA"/>
        </w:rPr>
        <w:t xml:space="preserve"> projektnih </w:t>
      </w:r>
      <w:r w:rsidR="009F177D" w:rsidRPr="004C4127">
        <w:rPr>
          <w:rFonts w:ascii="Times New Roman" w:hAnsi="Times New Roman"/>
          <w:i/>
          <w:iCs/>
          <w:sz w:val="22"/>
          <w:szCs w:val="22"/>
          <w:lang w:val="bs-Latn-BA"/>
        </w:rPr>
        <w:t>prij</w:t>
      </w:r>
      <w:r w:rsidR="009F177D">
        <w:rPr>
          <w:rFonts w:ascii="Times New Roman" w:hAnsi="Times New Roman"/>
          <w:i/>
          <w:iCs/>
          <w:sz w:val="22"/>
          <w:szCs w:val="22"/>
          <w:lang w:val="bs-Latn-BA"/>
        </w:rPr>
        <w:t>edlog</w:t>
      </w:r>
      <w:r w:rsidR="009F177D" w:rsidRPr="004C4127">
        <w:rPr>
          <w:rFonts w:ascii="Times New Roman" w:hAnsi="Times New Roman"/>
          <w:i/>
          <w:iCs/>
          <w:sz w:val="22"/>
          <w:szCs w:val="22"/>
          <w:lang w:val="bs-Latn-BA"/>
        </w:rPr>
        <w:t xml:space="preserve">a </w:t>
      </w:r>
      <w:r w:rsidR="00857A61" w:rsidRPr="004C4127">
        <w:rPr>
          <w:rFonts w:ascii="Times New Roman" w:hAnsi="Times New Roman"/>
          <w:i/>
          <w:iCs/>
          <w:sz w:val="22"/>
          <w:szCs w:val="22"/>
          <w:lang w:val="bs-Latn-BA"/>
        </w:rPr>
        <w:t xml:space="preserve">programa </w:t>
      </w:r>
      <w:proofErr w:type="spellStart"/>
      <w:r w:rsidR="00857A61" w:rsidRPr="004C4127">
        <w:rPr>
          <w:rFonts w:ascii="Times New Roman" w:hAnsi="Times New Roman"/>
          <w:i/>
          <w:iCs/>
          <w:sz w:val="22"/>
          <w:szCs w:val="22"/>
          <w:lang w:val="bs-Latn-BA"/>
        </w:rPr>
        <w:t>Interreg</w:t>
      </w:r>
      <w:proofErr w:type="spellEnd"/>
      <w:r w:rsidR="00857A61" w:rsidRPr="004C4127">
        <w:rPr>
          <w:rFonts w:ascii="Times New Roman" w:hAnsi="Times New Roman"/>
          <w:i/>
          <w:iCs/>
          <w:sz w:val="22"/>
          <w:szCs w:val="22"/>
          <w:lang w:val="bs-Latn-BA"/>
        </w:rPr>
        <w:t xml:space="preserve"> Dunav 2014-2020. </w:t>
      </w:r>
      <w:r w:rsidR="00795AB3" w:rsidRPr="004C4127">
        <w:rPr>
          <w:rFonts w:ascii="Times New Roman" w:hAnsi="Times New Roman"/>
          <w:i/>
          <w:iCs/>
          <w:sz w:val="22"/>
          <w:szCs w:val="22"/>
          <w:lang w:val="bs-Latn-BA"/>
        </w:rPr>
        <w:t xml:space="preserve">Ukupan broj tih projektnih partnera je 18, a ukupan broj </w:t>
      </w:r>
      <w:r w:rsidR="00B86E7C" w:rsidRPr="004C4127">
        <w:rPr>
          <w:rFonts w:ascii="Times New Roman" w:hAnsi="Times New Roman"/>
          <w:i/>
          <w:iCs/>
          <w:sz w:val="22"/>
          <w:szCs w:val="22"/>
          <w:lang w:val="bs-Latn-BA"/>
        </w:rPr>
        <w:t>očekivanih učesnika obuke</w:t>
      </w:r>
      <w:r w:rsidR="00B92109">
        <w:rPr>
          <w:rFonts w:ascii="Times New Roman" w:hAnsi="Times New Roman"/>
          <w:i/>
          <w:iCs/>
          <w:sz w:val="22"/>
          <w:szCs w:val="22"/>
          <w:lang w:val="bs-Latn-BA"/>
        </w:rPr>
        <w:t xml:space="preserve"> </w:t>
      </w:r>
      <w:r w:rsidR="00B86E7C" w:rsidRPr="004C4127">
        <w:rPr>
          <w:rFonts w:ascii="Times New Roman" w:hAnsi="Times New Roman"/>
          <w:i/>
          <w:iCs/>
          <w:sz w:val="22"/>
          <w:szCs w:val="22"/>
          <w:lang w:val="bs-Latn-BA"/>
        </w:rPr>
        <w:t>/</w:t>
      </w:r>
      <w:r w:rsidR="00B92109">
        <w:rPr>
          <w:rFonts w:ascii="Times New Roman" w:hAnsi="Times New Roman"/>
          <w:i/>
          <w:iCs/>
          <w:sz w:val="22"/>
          <w:szCs w:val="22"/>
          <w:lang w:val="bs-Latn-BA"/>
        </w:rPr>
        <w:t xml:space="preserve"> </w:t>
      </w:r>
      <w:r w:rsidR="00B86E7C" w:rsidRPr="004C4127">
        <w:rPr>
          <w:rFonts w:ascii="Times New Roman" w:hAnsi="Times New Roman"/>
          <w:i/>
          <w:iCs/>
          <w:sz w:val="22"/>
          <w:szCs w:val="22"/>
          <w:lang w:val="bs-Latn-BA"/>
        </w:rPr>
        <w:t>radionice je 35. To uključuje</w:t>
      </w:r>
      <w:r w:rsidR="007B20F0" w:rsidRPr="004C4127">
        <w:rPr>
          <w:rFonts w:ascii="Times New Roman" w:hAnsi="Times New Roman"/>
          <w:i/>
          <w:iCs/>
          <w:sz w:val="22"/>
          <w:szCs w:val="22"/>
          <w:lang w:val="bs-Latn-BA"/>
        </w:rPr>
        <w:t xml:space="preserve"> </w:t>
      </w:r>
      <w:r w:rsidR="00B86E7C" w:rsidRPr="004C4127">
        <w:rPr>
          <w:rFonts w:ascii="Times New Roman" w:hAnsi="Times New Roman"/>
          <w:i/>
          <w:iCs/>
          <w:sz w:val="22"/>
          <w:szCs w:val="22"/>
          <w:lang w:val="bs-Latn-BA"/>
        </w:rPr>
        <w:t xml:space="preserve">predstavnike </w:t>
      </w:r>
      <w:r w:rsidR="007B20F0" w:rsidRPr="004C4127">
        <w:rPr>
          <w:rFonts w:ascii="Times New Roman" w:hAnsi="Times New Roman"/>
          <w:i/>
          <w:iCs/>
          <w:sz w:val="22"/>
          <w:szCs w:val="22"/>
          <w:lang w:val="bs-Latn-BA"/>
        </w:rPr>
        <w:t xml:space="preserve">javnih institucija, regionalnih razvojnih agencija, udruženja i nevladinih organizacija, te </w:t>
      </w:r>
      <w:r w:rsidR="004C4127" w:rsidRPr="004C4127">
        <w:rPr>
          <w:rFonts w:ascii="Times New Roman" w:hAnsi="Times New Roman"/>
          <w:i/>
          <w:iCs/>
          <w:sz w:val="22"/>
          <w:szCs w:val="22"/>
          <w:lang w:val="bs-Latn-BA"/>
        </w:rPr>
        <w:t>gradova i općina.</w:t>
      </w:r>
      <w:r w:rsidR="007B20F0">
        <w:rPr>
          <w:rFonts w:ascii="Times New Roman" w:hAnsi="Times New Roman"/>
          <w:sz w:val="22"/>
          <w:szCs w:val="22"/>
          <w:lang w:val="bs-Latn-BA"/>
        </w:rPr>
        <w:t xml:space="preserve"> </w:t>
      </w:r>
      <w:r w:rsidR="001E0665">
        <w:rPr>
          <w:rFonts w:ascii="Times New Roman" w:hAnsi="Times New Roman"/>
          <w:sz w:val="22"/>
          <w:szCs w:val="22"/>
          <w:lang w:val="bs-Latn-BA"/>
        </w:rPr>
        <w:t xml:space="preserve"> </w:t>
      </w:r>
    </w:p>
    <w:p w14:paraId="191A2515" w14:textId="77777777" w:rsidR="00D81857" w:rsidRPr="0063749B" w:rsidRDefault="00D81857" w:rsidP="007755F5">
      <w:pPr>
        <w:pStyle w:val="Naslov2"/>
      </w:pPr>
      <w:r w:rsidRPr="0063749B">
        <w:t xml:space="preserve">Specific </w:t>
      </w:r>
      <w:r w:rsidR="00CA7163">
        <w:t>work</w:t>
      </w:r>
      <w:bookmarkEnd w:id="23"/>
      <w:bookmarkEnd w:id="24"/>
      <w:r w:rsidR="004C4127">
        <w:t xml:space="preserve"> / </w:t>
      </w:r>
      <w:r w:rsidR="005C46A1" w:rsidRPr="005C46A1">
        <w:rPr>
          <w:i/>
          <w:iCs/>
          <w:lang w:val="bs-Latn-BA"/>
        </w:rPr>
        <w:t>Specifični rad</w:t>
      </w:r>
      <w:r w:rsidR="005C46A1">
        <w:t xml:space="preserve"> </w:t>
      </w:r>
    </w:p>
    <w:p w14:paraId="1B0D4FBA" w14:textId="77777777" w:rsidR="00816F74" w:rsidRPr="00950F60" w:rsidRDefault="00816F74" w:rsidP="00243215">
      <w:pPr>
        <w:numPr>
          <w:ilvl w:val="6"/>
          <w:numId w:val="34"/>
        </w:numPr>
        <w:tabs>
          <w:tab w:val="clear" w:pos="2520"/>
          <w:tab w:val="num" w:pos="720"/>
        </w:tabs>
        <w:spacing w:after="120"/>
        <w:ind w:left="709" w:hanging="709"/>
        <w:rPr>
          <w:rFonts w:ascii="Times New Roman" w:hAnsi="Times New Roman"/>
          <w:sz w:val="22"/>
          <w:szCs w:val="22"/>
          <w:lang w:val="en-US"/>
        </w:rPr>
      </w:pPr>
      <w:bookmarkStart w:id="25" w:name="_Ref530906824"/>
      <w:bookmarkStart w:id="26" w:name="_Toc424210170"/>
      <w:r w:rsidRPr="00950F60">
        <w:rPr>
          <w:rFonts w:ascii="Times New Roman" w:hAnsi="Times New Roman"/>
          <w:sz w:val="22"/>
          <w:szCs w:val="22"/>
        </w:rPr>
        <w:t>The methodology that will be prepared by the expert makes an integral part of the assignment:</w:t>
      </w:r>
      <w:r w:rsidR="00B07D31" w:rsidRPr="00950F60">
        <w:rPr>
          <w:rFonts w:ascii="Times New Roman" w:hAnsi="Times New Roman"/>
          <w:sz w:val="22"/>
          <w:szCs w:val="22"/>
        </w:rPr>
        <w:t xml:space="preserve"> </w:t>
      </w:r>
      <w:r w:rsidR="003729E6" w:rsidRPr="00950F60">
        <w:rPr>
          <w:rFonts w:ascii="Times New Roman" w:hAnsi="Times New Roman"/>
          <w:sz w:val="22"/>
          <w:szCs w:val="22"/>
        </w:rPr>
        <w:t>/</w:t>
      </w:r>
      <w:r w:rsidR="00B07D31" w:rsidRPr="00950F60">
        <w:rPr>
          <w:rFonts w:ascii="Times New Roman" w:hAnsi="Times New Roman"/>
          <w:sz w:val="22"/>
          <w:szCs w:val="22"/>
        </w:rPr>
        <w:t xml:space="preserve"> </w:t>
      </w:r>
      <w:r w:rsidR="003729E6" w:rsidRPr="00950F60">
        <w:rPr>
          <w:rFonts w:ascii="Times New Roman" w:hAnsi="Times New Roman"/>
          <w:i/>
          <w:iCs/>
          <w:sz w:val="22"/>
          <w:szCs w:val="22"/>
          <w:lang w:val="bs-Latn-BA"/>
        </w:rPr>
        <w:t>Meto</w:t>
      </w:r>
      <w:r w:rsidR="00B07D31" w:rsidRPr="00950F60">
        <w:rPr>
          <w:rFonts w:ascii="Times New Roman" w:hAnsi="Times New Roman"/>
          <w:i/>
          <w:iCs/>
          <w:sz w:val="22"/>
          <w:szCs w:val="22"/>
          <w:lang w:val="bs-Latn-BA"/>
        </w:rPr>
        <w:t>dologija koju će pripremiti stručnjak čini sastavni dio zadatka</w:t>
      </w:r>
      <w:r w:rsidR="009F177D">
        <w:rPr>
          <w:rFonts w:ascii="Times New Roman" w:hAnsi="Times New Roman"/>
          <w:i/>
          <w:iCs/>
          <w:sz w:val="22"/>
          <w:szCs w:val="22"/>
          <w:lang w:val="bs-Latn-BA"/>
        </w:rPr>
        <w:t>:</w:t>
      </w:r>
      <w:r w:rsidR="00B07D31" w:rsidRPr="00950F60">
        <w:rPr>
          <w:rFonts w:ascii="Times New Roman" w:hAnsi="Times New Roman"/>
          <w:sz w:val="22"/>
          <w:szCs w:val="22"/>
        </w:rPr>
        <w:t xml:space="preserve"> </w:t>
      </w:r>
    </w:p>
    <w:p w14:paraId="68B855C7" w14:textId="77777777" w:rsidR="00816F74" w:rsidRPr="007469AA" w:rsidRDefault="00816F74" w:rsidP="00816F74">
      <w:pPr>
        <w:pStyle w:val="Spisaksakaraktzaisticanje"/>
        <w:numPr>
          <w:ilvl w:val="0"/>
          <w:numId w:val="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i/>
          <w:iCs/>
          <w:sz w:val="22"/>
          <w:szCs w:val="22"/>
          <w:lang w:val="bs-Latn-BA" w:eastAsia="en-GB"/>
        </w:rPr>
      </w:pPr>
      <w:r w:rsidRPr="005F3734">
        <w:rPr>
          <w:sz w:val="22"/>
          <w:szCs w:val="22"/>
          <w:lang w:eastAsia="en-GB"/>
        </w:rPr>
        <w:t>The methodology of training</w:t>
      </w:r>
      <w:r w:rsidR="00B92109">
        <w:rPr>
          <w:sz w:val="22"/>
          <w:szCs w:val="22"/>
          <w:lang w:eastAsia="en-GB"/>
        </w:rPr>
        <w:t xml:space="preserve"> </w:t>
      </w:r>
      <w:r w:rsidRPr="005F3734">
        <w:rPr>
          <w:sz w:val="22"/>
          <w:szCs w:val="22"/>
          <w:lang w:eastAsia="en-GB"/>
        </w:rPr>
        <w:t>/</w:t>
      </w:r>
      <w:r w:rsidR="00B92109">
        <w:rPr>
          <w:sz w:val="22"/>
          <w:szCs w:val="22"/>
          <w:lang w:eastAsia="en-GB"/>
        </w:rPr>
        <w:t xml:space="preserve"> </w:t>
      </w:r>
      <w:r w:rsidRPr="005F3734">
        <w:rPr>
          <w:sz w:val="22"/>
          <w:szCs w:val="22"/>
          <w:lang w:eastAsia="en-GB"/>
        </w:rPr>
        <w:t>workshop should be designed in a manner that adequate time is dedicated to presentations, as well as to group discussions, and to practical exercises / work in small groups. Each topic presented should, as much as possible, be reliant on the examples from practice (</w:t>
      </w:r>
      <w:proofErr w:type="gramStart"/>
      <w:r w:rsidRPr="005F3734">
        <w:rPr>
          <w:sz w:val="22"/>
          <w:szCs w:val="22"/>
          <w:lang w:eastAsia="en-GB"/>
        </w:rPr>
        <w:t>e.g.</w:t>
      </w:r>
      <w:proofErr w:type="gramEnd"/>
      <w:r w:rsidRPr="005F3734">
        <w:rPr>
          <w:sz w:val="22"/>
          <w:szCs w:val="22"/>
          <w:lang w:eastAsia="en-GB"/>
        </w:rPr>
        <w:t xml:space="preserve"> common mistakes in preparation of tender documentation and in implementation of procurement processes, and/or similar). To the largest extent, the examples presented should rely on practices from the implementation of the transnational projects in Bosnia and Herzegovina. Methods should be used which support active participation of training participants, including but not limited to the on the spot (online) quizzes, facilitated discussion and/or similar.</w:t>
      </w:r>
      <w:r w:rsidR="00CB36B3">
        <w:rPr>
          <w:sz w:val="22"/>
          <w:szCs w:val="22"/>
          <w:lang w:eastAsia="en-GB"/>
        </w:rPr>
        <w:t xml:space="preserve"> / </w:t>
      </w:r>
      <w:r w:rsidR="00C9478B" w:rsidRPr="007469AA">
        <w:rPr>
          <w:i/>
          <w:iCs/>
          <w:sz w:val="22"/>
          <w:szCs w:val="22"/>
          <w:lang w:val="bs-Latn-BA" w:eastAsia="en-GB"/>
        </w:rPr>
        <w:t xml:space="preserve">Metodologija obuke/radionice treba biti osmišljena </w:t>
      </w:r>
      <w:r w:rsidR="00175BA2" w:rsidRPr="007469AA">
        <w:rPr>
          <w:i/>
          <w:iCs/>
          <w:sz w:val="22"/>
          <w:szCs w:val="22"/>
          <w:lang w:val="bs-Latn-BA" w:eastAsia="en-GB"/>
        </w:rPr>
        <w:t xml:space="preserve">tako da se odgovarajuće vrijeme </w:t>
      </w:r>
      <w:r w:rsidR="003A0559" w:rsidRPr="007469AA">
        <w:rPr>
          <w:i/>
          <w:iCs/>
          <w:sz w:val="22"/>
          <w:szCs w:val="22"/>
          <w:lang w:val="bs-Latn-BA" w:eastAsia="en-GB"/>
        </w:rPr>
        <w:t>posveti</w:t>
      </w:r>
      <w:r w:rsidR="00175BA2" w:rsidRPr="007469AA">
        <w:rPr>
          <w:i/>
          <w:iCs/>
          <w:sz w:val="22"/>
          <w:szCs w:val="22"/>
          <w:lang w:val="bs-Latn-BA" w:eastAsia="en-GB"/>
        </w:rPr>
        <w:t xml:space="preserve"> prezentacij</w:t>
      </w:r>
      <w:r w:rsidR="003A0559" w:rsidRPr="007469AA">
        <w:rPr>
          <w:i/>
          <w:iCs/>
          <w:sz w:val="22"/>
          <w:szCs w:val="22"/>
          <w:lang w:val="bs-Latn-BA" w:eastAsia="en-GB"/>
        </w:rPr>
        <w:t>ama</w:t>
      </w:r>
      <w:r w:rsidR="00175BA2" w:rsidRPr="007469AA">
        <w:rPr>
          <w:i/>
          <w:iCs/>
          <w:sz w:val="22"/>
          <w:szCs w:val="22"/>
          <w:lang w:val="bs-Latn-BA" w:eastAsia="en-GB"/>
        </w:rPr>
        <w:t xml:space="preserve">, kao </w:t>
      </w:r>
      <w:r w:rsidR="003A0559" w:rsidRPr="007469AA">
        <w:rPr>
          <w:i/>
          <w:iCs/>
          <w:sz w:val="22"/>
          <w:szCs w:val="22"/>
          <w:lang w:val="bs-Latn-BA" w:eastAsia="en-GB"/>
        </w:rPr>
        <w:t>i</w:t>
      </w:r>
      <w:r w:rsidR="00175BA2" w:rsidRPr="007469AA">
        <w:rPr>
          <w:i/>
          <w:iCs/>
          <w:sz w:val="22"/>
          <w:szCs w:val="22"/>
          <w:lang w:val="bs-Latn-BA" w:eastAsia="en-GB"/>
        </w:rPr>
        <w:t xml:space="preserve"> </w:t>
      </w:r>
      <w:r w:rsidR="00204AD9" w:rsidRPr="007469AA">
        <w:rPr>
          <w:i/>
          <w:iCs/>
          <w:sz w:val="22"/>
          <w:szCs w:val="22"/>
          <w:lang w:val="bs-Latn-BA" w:eastAsia="en-GB"/>
        </w:rPr>
        <w:t>grupn</w:t>
      </w:r>
      <w:r w:rsidR="003A0559" w:rsidRPr="007469AA">
        <w:rPr>
          <w:i/>
          <w:iCs/>
          <w:sz w:val="22"/>
          <w:szCs w:val="22"/>
          <w:lang w:val="bs-Latn-BA" w:eastAsia="en-GB"/>
        </w:rPr>
        <w:t>im</w:t>
      </w:r>
      <w:r w:rsidR="00204AD9" w:rsidRPr="007469AA">
        <w:rPr>
          <w:i/>
          <w:iCs/>
          <w:sz w:val="22"/>
          <w:szCs w:val="22"/>
          <w:lang w:val="bs-Latn-BA" w:eastAsia="en-GB"/>
        </w:rPr>
        <w:t xml:space="preserve"> diskusij</w:t>
      </w:r>
      <w:r w:rsidR="003A0559" w:rsidRPr="007469AA">
        <w:rPr>
          <w:i/>
          <w:iCs/>
          <w:sz w:val="22"/>
          <w:szCs w:val="22"/>
          <w:lang w:val="bs-Latn-BA" w:eastAsia="en-GB"/>
        </w:rPr>
        <w:t>ama</w:t>
      </w:r>
      <w:r w:rsidR="00204AD9" w:rsidRPr="007469AA">
        <w:rPr>
          <w:i/>
          <w:iCs/>
          <w:sz w:val="22"/>
          <w:szCs w:val="22"/>
          <w:lang w:val="bs-Latn-BA" w:eastAsia="en-GB"/>
        </w:rPr>
        <w:t>, te praktičn</w:t>
      </w:r>
      <w:r w:rsidR="003A0559" w:rsidRPr="007469AA">
        <w:rPr>
          <w:i/>
          <w:iCs/>
          <w:sz w:val="22"/>
          <w:szCs w:val="22"/>
          <w:lang w:val="bs-Latn-BA" w:eastAsia="en-GB"/>
        </w:rPr>
        <w:t>im</w:t>
      </w:r>
      <w:r w:rsidR="00204AD9" w:rsidRPr="007469AA">
        <w:rPr>
          <w:i/>
          <w:iCs/>
          <w:sz w:val="22"/>
          <w:szCs w:val="22"/>
          <w:lang w:val="bs-Latn-BA" w:eastAsia="en-GB"/>
        </w:rPr>
        <w:t xml:space="preserve"> vježb</w:t>
      </w:r>
      <w:r w:rsidR="003A0559" w:rsidRPr="007469AA">
        <w:rPr>
          <w:i/>
          <w:iCs/>
          <w:sz w:val="22"/>
          <w:szCs w:val="22"/>
          <w:lang w:val="bs-Latn-BA" w:eastAsia="en-GB"/>
        </w:rPr>
        <w:t>ama</w:t>
      </w:r>
      <w:r w:rsidR="00204AD9" w:rsidRPr="007469AA">
        <w:rPr>
          <w:i/>
          <w:iCs/>
          <w:sz w:val="22"/>
          <w:szCs w:val="22"/>
          <w:lang w:val="bs-Latn-BA" w:eastAsia="en-GB"/>
        </w:rPr>
        <w:t xml:space="preserve"> / rad</w:t>
      </w:r>
      <w:r w:rsidR="00D22054" w:rsidRPr="007469AA">
        <w:rPr>
          <w:i/>
          <w:iCs/>
          <w:sz w:val="22"/>
          <w:szCs w:val="22"/>
          <w:lang w:val="bs-Latn-BA" w:eastAsia="en-GB"/>
        </w:rPr>
        <w:t>u</w:t>
      </w:r>
      <w:r w:rsidR="00204AD9" w:rsidRPr="007469AA">
        <w:rPr>
          <w:i/>
          <w:iCs/>
          <w:sz w:val="22"/>
          <w:szCs w:val="22"/>
          <w:lang w:val="bs-Latn-BA" w:eastAsia="en-GB"/>
        </w:rPr>
        <w:t xml:space="preserve"> u malim grupama</w:t>
      </w:r>
      <w:r w:rsidR="00715E2B" w:rsidRPr="007469AA">
        <w:rPr>
          <w:i/>
          <w:iCs/>
          <w:sz w:val="22"/>
          <w:szCs w:val="22"/>
          <w:lang w:val="bs-Latn-BA" w:eastAsia="en-GB"/>
        </w:rPr>
        <w:t>. Svaka predstavljena tema bi trebala</w:t>
      </w:r>
      <w:r w:rsidR="009C70C6" w:rsidRPr="007469AA">
        <w:rPr>
          <w:i/>
          <w:iCs/>
          <w:sz w:val="22"/>
          <w:szCs w:val="22"/>
          <w:lang w:val="bs-Latn-BA" w:eastAsia="en-GB"/>
        </w:rPr>
        <w:t xml:space="preserve"> </w:t>
      </w:r>
      <w:r w:rsidR="00661263" w:rsidRPr="007469AA">
        <w:rPr>
          <w:i/>
          <w:iCs/>
          <w:sz w:val="22"/>
          <w:szCs w:val="22"/>
          <w:lang w:val="bs-Latn-BA" w:eastAsia="en-GB"/>
        </w:rPr>
        <w:t xml:space="preserve">u što većoj mogućoj mjeri </w:t>
      </w:r>
      <w:r w:rsidR="00457D48" w:rsidRPr="007469AA">
        <w:rPr>
          <w:i/>
          <w:iCs/>
          <w:sz w:val="22"/>
          <w:szCs w:val="22"/>
          <w:lang w:val="bs-Latn-BA" w:eastAsia="en-GB"/>
        </w:rPr>
        <w:t>biti potkrepljena primjerima iz prakse</w:t>
      </w:r>
      <w:r w:rsidR="009C70C6" w:rsidRPr="007469AA">
        <w:rPr>
          <w:i/>
          <w:iCs/>
          <w:sz w:val="22"/>
          <w:szCs w:val="22"/>
          <w:lang w:val="bs-Latn-BA" w:eastAsia="en-GB"/>
        </w:rPr>
        <w:t xml:space="preserve"> (npr. </w:t>
      </w:r>
      <w:r w:rsidR="00D22054" w:rsidRPr="007469AA">
        <w:rPr>
          <w:i/>
          <w:iCs/>
          <w:sz w:val="22"/>
          <w:szCs w:val="22"/>
          <w:lang w:val="bs-Latn-BA" w:eastAsia="en-GB"/>
        </w:rPr>
        <w:t>č</w:t>
      </w:r>
      <w:r w:rsidR="009C70C6" w:rsidRPr="007469AA">
        <w:rPr>
          <w:i/>
          <w:iCs/>
          <w:sz w:val="22"/>
          <w:szCs w:val="22"/>
          <w:lang w:val="bs-Latn-BA" w:eastAsia="en-GB"/>
        </w:rPr>
        <w:t xml:space="preserve">este </w:t>
      </w:r>
      <w:r w:rsidR="000E0D44" w:rsidRPr="007469AA">
        <w:rPr>
          <w:i/>
          <w:iCs/>
          <w:sz w:val="22"/>
          <w:szCs w:val="22"/>
          <w:lang w:val="bs-Latn-BA" w:eastAsia="en-GB"/>
        </w:rPr>
        <w:t>greške u pripremi t</w:t>
      </w:r>
      <w:r w:rsidR="00D22054" w:rsidRPr="007469AA">
        <w:rPr>
          <w:i/>
          <w:iCs/>
          <w:sz w:val="22"/>
          <w:szCs w:val="22"/>
          <w:lang w:val="bs-Latn-BA" w:eastAsia="en-GB"/>
        </w:rPr>
        <w:t>e</w:t>
      </w:r>
      <w:r w:rsidR="000E0D44" w:rsidRPr="007469AA">
        <w:rPr>
          <w:i/>
          <w:iCs/>
          <w:sz w:val="22"/>
          <w:szCs w:val="22"/>
          <w:lang w:val="bs-Latn-BA" w:eastAsia="en-GB"/>
        </w:rPr>
        <w:t xml:space="preserve">nderske dokumentacije </w:t>
      </w:r>
      <w:r w:rsidR="00D22054" w:rsidRPr="007469AA">
        <w:rPr>
          <w:i/>
          <w:iCs/>
          <w:sz w:val="22"/>
          <w:szCs w:val="22"/>
          <w:lang w:val="bs-Latn-BA" w:eastAsia="en-GB"/>
        </w:rPr>
        <w:t>i</w:t>
      </w:r>
      <w:r w:rsidR="000E0D44" w:rsidRPr="007469AA">
        <w:rPr>
          <w:i/>
          <w:iCs/>
          <w:sz w:val="22"/>
          <w:szCs w:val="22"/>
          <w:lang w:val="bs-Latn-BA" w:eastAsia="en-GB"/>
        </w:rPr>
        <w:t xml:space="preserve"> u implementaciji </w:t>
      </w:r>
      <w:r w:rsidR="004D342B" w:rsidRPr="007469AA">
        <w:rPr>
          <w:i/>
          <w:iCs/>
          <w:sz w:val="22"/>
          <w:szCs w:val="22"/>
          <w:lang w:val="bs-Latn-BA" w:eastAsia="en-GB"/>
        </w:rPr>
        <w:t>postupaka nabavke i/ili slično)</w:t>
      </w:r>
      <w:r w:rsidR="00EB1682" w:rsidRPr="007469AA">
        <w:rPr>
          <w:i/>
          <w:iCs/>
          <w:sz w:val="22"/>
          <w:szCs w:val="22"/>
          <w:lang w:val="bs-Latn-BA" w:eastAsia="en-GB"/>
        </w:rPr>
        <w:t xml:space="preserve">. Predstavljeni primjeri bi </w:t>
      </w:r>
      <w:r w:rsidR="0055126E" w:rsidRPr="007469AA">
        <w:rPr>
          <w:i/>
          <w:iCs/>
          <w:sz w:val="22"/>
          <w:szCs w:val="22"/>
          <w:lang w:val="bs-Latn-BA" w:eastAsia="en-GB"/>
        </w:rPr>
        <w:t xml:space="preserve">se </w:t>
      </w:r>
      <w:r w:rsidR="00EB1682" w:rsidRPr="007469AA">
        <w:rPr>
          <w:i/>
          <w:iCs/>
          <w:sz w:val="22"/>
          <w:szCs w:val="22"/>
          <w:lang w:val="bs-Latn-BA" w:eastAsia="en-GB"/>
        </w:rPr>
        <w:t xml:space="preserve">u najvećoj mjeri trebali </w:t>
      </w:r>
      <w:r w:rsidR="0055126E" w:rsidRPr="007469AA">
        <w:rPr>
          <w:i/>
          <w:iCs/>
          <w:sz w:val="22"/>
          <w:szCs w:val="22"/>
          <w:lang w:val="bs-Latn-BA" w:eastAsia="en-GB"/>
        </w:rPr>
        <w:t xml:space="preserve">oslanjati na praksu iz implementacije </w:t>
      </w:r>
      <w:r w:rsidR="00C57F04" w:rsidRPr="007469AA">
        <w:rPr>
          <w:i/>
          <w:iCs/>
          <w:sz w:val="22"/>
          <w:szCs w:val="22"/>
          <w:lang w:val="bs-Latn-BA" w:eastAsia="en-GB"/>
        </w:rPr>
        <w:t xml:space="preserve">transnacionalnih projekata u Bosni </w:t>
      </w:r>
      <w:r w:rsidR="0017542E" w:rsidRPr="007469AA">
        <w:rPr>
          <w:i/>
          <w:iCs/>
          <w:sz w:val="22"/>
          <w:szCs w:val="22"/>
          <w:lang w:val="bs-Latn-BA" w:eastAsia="en-GB"/>
        </w:rPr>
        <w:t>i</w:t>
      </w:r>
      <w:r w:rsidR="00C57F04" w:rsidRPr="007469AA">
        <w:rPr>
          <w:i/>
          <w:iCs/>
          <w:sz w:val="22"/>
          <w:szCs w:val="22"/>
          <w:lang w:val="bs-Latn-BA" w:eastAsia="en-GB"/>
        </w:rPr>
        <w:t xml:space="preserve"> Hercegovini</w:t>
      </w:r>
      <w:r w:rsidR="00CE48D0" w:rsidRPr="007469AA">
        <w:rPr>
          <w:i/>
          <w:iCs/>
          <w:sz w:val="22"/>
          <w:szCs w:val="22"/>
          <w:lang w:val="bs-Latn-BA" w:eastAsia="en-GB"/>
        </w:rPr>
        <w:t xml:space="preserve">. Korištene metode bi trebale </w:t>
      </w:r>
      <w:r w:rsidR="0090610C" w:rsidRPr="007469AA">
        <w:rPr>
          <w:i/>
          <w:iCs/>
          <w:sz w:val="22"/>
          <w:szCs w:val="22"/>
          <w:lang w:val="bs-Latn-BA" w:eastAsia="en-GB"/>
        </w:rPr>
        <w:t xml:space="preserve">podržati aktivno učešće </w:t>
      </w:r>
      <w:r w:rsidR="00E83F49" w:rsidRPr="007469AA">
        <w:rPr>
          <w:i/>
          <w:iCs/>
          <w:sz w:val="22"/>
          <w:szCs w:val="22"/>
          <w:lang w:val="bs-Latn-BA" w:eastAsia="en-GB"/>
        </w:rPr>
        <w:t xml:space="preserve">učesnika obuke, </w:t>
      </w:r>
      <w:r w:rsidR="0017542E" w:rsidRPr="007469AA">
        <w:rPr>
          <w:i/>
          <w:iCs/>
          <w:sz w:val="22"/>
          <w:szCs w:val="22"/>
          <w:lang w:val="bs-Latn-BA" w:eastAsia="en-GB"/>
        </w:rPr>
        <w:t>i</w:t>
      </w:r>
      <w:r w:rsidR="00E83F49" w:rsidRPr="007469AA">
        <w:rPr>
          <w:i/>
          <w:iCs/>
          <w:sz w:val="22"/>
          <w:szCs w:val="22"/>
          <w:lang w:val="bs-Latn-BA" w:eastAsia="en-GB"/>
        </w:rPr>
        <w:t xml:space="preserve"> trebale bi uključiti iako ne biti ograničen</w:t>
      </w:r>
      <w:r w:rsidR="0017542E" w:rsidRPr="007469AA">
        <w:rPr>
          <w:i/>
          <w:iCs/>
          <w:sz w:val="22"/>
          <w:szCs w:val="22"/>
          <w:lang w:val="bs-Latn-BA" w:eastAsia="en-GB"/>
        </w:rPr>
        <w:t>e</w:t>
      </w:r>
      <w:r w:rsidR="00E83F49" w:rsidRPr="007469AA">
        <w:rPr>
          <w:i/>
          <w:iCs/>
          <w:sz w:val="22"/>
          <w:szCs w:val="22"/>
          <w:lang w:val="bs-Latn-BA" w:eastAsia="en-GB"/>
        </w:rPr>
        <w:t xml:space="preserve"> na </w:t>
      </w:r>
      <w:r w:rsidR="00B80EAF" w:rsidRPr="007469AA">
        <w:rPr>
          <w:i/>
          <w:iCs/>
          <w:sz w:val="22"/>
          <w:szCs w:val="22"/>
          <w:lang w:val="bs-Latn-BA" w:eastAsia="en-GB"/>
        </w:rPr>
        <w:t>(online) kvi</w:t>
      </w:r>
      <w:r w:rsidR="00A51ED5">
        <w:rPr>
          <w:i/>
          <w:iCs/>
          <w:sz w:val="22"/>
          <w:szCs w:val="22"/>
          <w:lang w:val="bs-Latn-BA" w:eastAsia="en-GB"/>
        </w:rPr>
        <w:t>z</w:t>
      </w:r>
      <w:r w:rsidR="00B80EAF" w:rsidRPr="007469AA">
        <w:rPr>
          <w:i/>
          <w:iCs/>
          <w:sz w:val="22"/>
          <w:szCs w:val="22"/>
          <w:lang w:val="bs-Latn-BA" w:eastAsia="en-GB"/>
        </w:rPr>
        <w:t>ove</w:t>
      </w:r>
      <w:r w:rsidR="00A51ED5">
        <w:rPr>
          <w:i/>
          <w:iCs/>
          <w:sz w:val="22"/>
          <w:szCs w:val="22"/>
          <w:lang w:val="bs-Latn-BA" w:eastAsia="en-GB"/>
        </w:rPr>
        <w:t xml:space="preserve"> na licu mjesta</w:t>
      </w:r>
      <w:r w:rsidR="00B80EAF" w:rsidRPr="007469AA">
        <w:rPr>
          <w:i/>
          <w:iCs/>
          <w:sz w:val="22"/>
          <w:szCs w:val="22"/>
          <w:lang w:val="bs-Latn-BA" w:eastAsia="en-GB"/>
        </w:rPr>
        <w:t xml:space="preserve">, </w:t>
      </w:r>
      <w:proofErr w:type="spellStart"/>
      <w:r w:rsidR="00B80EAF" w:rsidRPr="007469AA">
        <w:rPr>
          <w:i/>
          <w:iCs/>
          <w:sz w:val="22"/>
          <w:szCs w:val="22"/>
          <w:lang w:val="bs-Latn-BA" w:eastAsia="en-GB"/>
        </w:rPr>
        <w:t>vođenu</w:t>
      </w:r>
      <w:proofErr w:type="spellEnd"/>
      <w:r w:rsidR="00B80EAF" w:rsidRPr="007469AA">
        <w:rPr>
          <w:i/>
          <w:iCs/>
          <w:sz w:val="22"/>
          <w:szCs w:val="22"/>
          <w:lang w:val="bs-Latn-BA" w:eastAsia="en-GB"/>
        </w:rPr>
        <w:t xml:space="preserve"> diskusiju i/ili slično</w:t>
      </w:r>
      <w:r w:rsidR="007469AA" w:rsidRPr="007469AA">
        <w:rPr>
          <w:i/>
          <w:iCs/>
          <w:sz w:val="22"/>
          <w:szCs w:val="22"/>
          <w:lang w:val="bs-Latn-BA" w:eastAsia="en-GB"/>
        </w:rPr>
        <w:t>).</w:t>
      </w:r>
    </w:p>
    <w:p w14:paraId="02BFB0E0" w14:textId="77777777" w:rsidR="00C627AD" w:rsidRPr="00A51ED5" w:rsidRDefault="00C627AD" w:rsidP="00816F74">
      <w:pPr>
        <w:pStyle w:val="Spisaksakaraktzaisticanje"/>
        <w:numPr>
          <w:ilvl w:val="0"/>
          <w:numId w:val="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sz w:val="22"/>
          <w:szCs w:val="22"/>
          <w:lang w:val="bs-Latn-BA" w:eastAsia="en-GB"/>
        </w:rPr>
      </w:pPr>
    </w:p>
    <w:p w14:paraId="0EF14557" w14:textId="77777777" w:rsidR="00D935DF" w:rsidRPr="003C2C3E" w:rsidRDefault="00D935DF" w:rsidP="00816F74">
      <w:pPr>
        <w:pStyle w:val="Spisaksakaraktzaisticanje"/>
        <w:numPr>
          <w:ilvl w:val="0"/>
          <w:numId w:val="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i/>
          <w:iCs/>
          <w:sz w:val="22"/>
          <w:szCs w:val="22"/>
          <w:lang w:val="bs-Latn-BA" w:eastAsia="en-GB"/>
        </w:rPr>
      </w:pPr>
      <w:r>
        <w:rPr>
          <w:sz w:val="22"/>
          <w:szCs w:val="22"/>
          <w:lang w:eastAsia="en-GB"/>
        </w:rPr>
        <w:t>Methodology should equally envisage an entry quiz and workshop evaluation questionnaire (online).</w:t>
      </w:r>
      <w:r w:rsidR="005E4A5F">
        <w:rPr>
          <w:sz w:val="22"/>
          <w:szCs w:val="22"/>
          <w:lang w:eastAsia="en-GB"/>
        </w:rPr>
        <w:t xml:space="preserve"> / </w:t>
      </w:r>
      <w:r w:rsidR="005E4A5F" w:rsidRPr="003C2C3E">
        <w:rPr>
          <w:i/>
          <w:iCs/>
          <w:sz w:val="22"/>
          <w:szCs w:val="22"/>
          <w:lang w:val="bs-Latn-BA" w:eastAsia="en-GB"/>
        </w:rPr>
        <w:t>Metodologij</w:t>
      </w:r>
      <w:r w:rsidR="009369F7" w:rsidRPr="003C2C3E">
        <w:rPr>
          <w:i/>
          <w:iCs/>
          <w:sz w:val="22"/>
          <w:szCs w:val="22"/>
          <w:lang w:val="bs-Latn-BA" w:eastAsia="en-GB"/>
        </w:rPr>
        <w:t>om</w:t>
      </w:r>
      <w:r w:rsidR="005E4A5F" w:rsidRPr="003C2C3E">
        <w:rPr>
          <w:i/>
          <w:iCs/>
          <w:sz w:val="22"/>
          <w:szCs w:val="22"/>
          <w:lang w:val="bs-Latn-BA" w:eastAsia="en-GB"/>
        </w:rPr>
        <w:t xml:space="preserve"> bi </w:t>
      </w:r>
      <w:r w:rsidR="009369F7" w:rsidRPr="003C2C3E">
        <w:rPr>
          <w:i/>
          <w:iCs/>
          <w:sz w:val="22"/>
          <w:szCs w:val="22"/>
          <w:lang w:val="bs-Latn-BA" w:eastAsia="en-GB"/>
        </w:rPr>
        <w:t xml:space="preserve">se </w:t>
      </w:r>
      <w:r w:rsidR="005E4A5F" w:rsidRPr="003C2C3E">
        <w:rPr>
          <w:i/>
          <w:iCs/>
          <w:sz w:val="22"/>
          <w:szCs w:val="22"/>
          <w:lang w:val="bs-Latn-BA" w:eastAsia="en-GB"/>
        </w:rPr>
        <w:t>također treba</w:t>
      </w:r>
      <w:r w:rsidR="003C2C3E" w:rsidRPr="003C2C3E">
        <w:rPr>
          <w:i/>
          <w:iCs/>
          <w:sz w:val="22"/>
          <w:szCs w:val="22"/>
          <w:lang w:val="bs-Latn-BA" w:eastAsia="en-GB"/>
        </w:rPr>
        <w:t>o</w:t>
      </w:r>
      <w:r w:rsidR="005E4A5F" w:rsidRPr="003C2C3E">
        <w:rPr>
          <w:i/>
          <w:iCs/>
          <w:sz w:val="22"/>
          <w:szCs w:val="22"/>
          <w:lang w:val="bs-Latn-BA" w:eastAsia="en-GB"/>
        </w:rPr>
        <w:t xml:space="preserve"> predvidjeti </w:t>
      </w:r>
      <w:r w:rsidR="009369F7" w:rsidRPr="003C2C3E">
        <w:rPr>
          <w:i/>
          <w:iCs/>
          <w:sz w:val="22"/>
          <w:szCs w:val="22"/>
          <w:lang w:val="bs-Latn-BA" w:eastAsia="en-GB"/>
        </w:rPr>
        <w:t xml:space="preserve">i </w:t>
      </w:r>
      <w:r w:rsidR="005E4A5F" w:rsidRPr="003C2C3E">
        <w:rPr>
          <w:i/>
          <w:iCs/>
          <w:sz w:val="22"/>
          <w:szCs w:val="22"/>
          <w:lang w:val="bs-Latn-BA" w:eastAsia="en-GB"/>
        </w:rPr>
        <w:t>ula</w:t>
      </w:r>
      <w:r w:rsidR="007D74A3" w:rsidRPr="003C2C3E">
        <w:rPr>
          <w:i/>
          <w:iCs/>
          <w:sz w:val="22"/>
          <w:szCs w:val="22"/>
          <w:lang w:val="bs-Latn-BA" w:eastAsia="en-GB"/>
        </w:rPr>
        <w:t xml:space="preserve">zni upitnik i upitnik za </w:t>
      </w:r>
      <w:proofErr w:type="spellStart"/>
      <w:r w:rsidR="007D74A3" w:rsidRPr="003C2C3E">
        <w:rPr>
          <w:i/>
          <w:iCs/>
          <w:sz w:val="22"/>
          <w:szCs w:val="22"/>
          <w:lang w:val="bs-Latn-BA" w:eastAsia="en-GB"/>
        </w:rPr>
        <w:t>evaluaciju</w:t>
      </w:r>
      <w:proofErr w:type="spellEnd"/>
      <w:r w:rsidR="007D74A3" w:rsidRPr="003C2C3E">
        <w:rPr>
          <w:i/>
          <w:iCs/>
          <w:sz w:val="22"/>
          <w:szCs w:val="22"/>
          <w:lang w:val="bs-Latn-BA" w:eastAsia="en-GB"/>
        </w:rPr>
        <w:t xml:space="preserve"> </w:t>
      </w:r>
      <w:r w:rsidR="009369F7" w:rsidRPr="003C2C3E">
        <w:rPr>
          <w:i/>
          <w:iCs/>
          <w:sz w:val="22"/>
          <w:szCs w:val="22"/>
          <w:lang w:val="bs-Latn-BA" w:eastAsia="en-GB"/>
        </w:rPr>
        <w:t>radionice (online).</w:t>
      </w:r>
    </w:p>
    <w:p w14:paraId="58FDC46B" w14:textId="77777777" w:rsidR="00816F74" w:rsidRPr="005F3734" w:rsidRDefault="00816F74" w:rsidP="00816F74">
      <w:pPr>
        <w:ind w:left="720" w:hanging="436"/>
        <w:rPr>
          <w:rFonts w:ascii="Times New Roman" w:hAnsi="Times New Roman"/>
          <w:sz w:val="22"/>
          <w:szCs w:val="22"/>
          <w:lang w:val="en-US"/>
        </w:rPr>
      </w:pPr>
    </w:p>
    <w:p w14:paraId="1A6514FD" w14:textId="3791504F" w:rsidR="00816F74" w:rsidRPr="005F3734" w:rsidRDefault="00816F74" w:rsidP="00816F74">
      <w:pPr>
        <w:numPr>
          <w:ilvl w:val="0"/>
          <w:numId w:val="34"/>
        </w:numPr>
        <w:rPr>
          <w:rFonts w:ascii="Times New Roman" w:hAnsi="Times New Roman"/>
          <w:sz w:val="22"/>
          <w:szCs w:val="22"/>
          <w:lang w:val="en-US"/>
        </w:rPr>
      </w:pPr>
      <w:r w:rsidRPr="005F3734">
        <w:rPr>
          <w:rFonts w:ascii="Times New Roman" w:hAnsi="Times New Roman"/>
          <w:sz w:val="22"/>
          <w:szCs w:val="22"/>
          <w:lang w:val="en-US"/>
        </w:rPr>
        <w:t xml:space="preserve">Delivery of </w:t>
      </w:r>
      <w:r>
        <w:rPr>
          <w:rFonts w:ascii="Times New Roman" w:hAnsi="Times New Roman"/>
          <w:sz w:val="22"/>
          <w:szCs w:val="22"/>
          <w:lang w:val="en-US"/>
        </w:rPr>
        <w:t>one</w:t>
      </w:r>
      <w:r w:rsidRPr="005F3734">
        <w:rPr>
          <w:rFonts w:ascii="Times New Roman" w:hAnsi="Times New Roman"/>
          <w:sz w:val="22"/>
          <w:szCs w:val="22"/>
          <w:lang w:val="en-US"/>
        </w:rPr>
        <w:t xml:space="preserve"> (</w:t>
      </w:r>
      <w:r>
        <w:rPr>
          <w:rFonts w:ascii="Times New Roman" w:hAnsi="Times New Roman"/>
          <w:sz w:val="22"/>
          <w:szCs w:val="22"/>
          <w:lang w:val="en-US"/>
        </w:rPr>
        <w:t>1</w:t>
      </w:r>
      <w:r w:rsidRPr="005F3734">
        <w:rPr>
          <w:rFonts w:ascii="Times New Roman" w:hAnsi="Times New Roman"/>
          <w:sz w:val="22"/>
          <w:szCs w:val="22"/>
          <w:lang w:val="en-US"/>
        </w:rPr>
        <w:t>) training</w:t>
      </w:r>
      <w:r w:rsidR="00B92109">
        <w:rPr>
          <w:rFonts w:ascii="Times New Roman" w:hAnsi="Times New Roman"/>
          <w:sz w:val="22"/>
          <w:szCs w:val="22"/>
          <w:lang w:val="en-US"/>
        </w:rPr>
        <w:t xml:space="preserve"> </w:t>
      </w:r>
      <w:r w:rsidRPr="005F3734">
        <w:rPr>
          <w:rFonts w:ascii="Times New Roman" w:hAnsi="Times New Roman"/>
          <w:sz w:val="22"/>
          <w:szCs w:val="22"/>
          <w:lang w:val="en-US"/>
        </w:rPr>
        <w:t>/</w:t>
      </w:r>
      <w:r w:rsidR="00B92109">
        <w:rPr>
          <w:rFonts w:ascii="Times New Roman" w:hAnsi="Times New Roman"/>
          <w:sz w:val="22"/>
          <w:szCs w:val="22"/>
          <w:lang w:val="en-US"/>
        </w:rPr>
        <w:t xml:space="preserve"> </w:t>
      </w:r>
      <w:r w:rsidRPr="005F3734">
        <w:rPr>
          <w:rFonts w:ascii="Times New Roman" w:hAnsi="Times New Roman"/>
          <w:sz w:val="22"/>
          <w:szCs w:val="22"/>
          <w:lang w:val="en-US"/>
        </w:rPr>
        <w:t>workshop</w:t>
      </w:r>
      <w:r>
        <w:rPr>
          <w:rFonts w:ascii="Times New Roman" w:hAnsi="Times New Roman"/>
          <w:sz w:val="22"/>
          <w:szCs w:val="22"/>
          <w:lang w:val="en-US"/>
        </w:rPr>
        <w:t xml:space="preserve"> in duration of up to 1.5 days</w:t>
      </w:r>
      <w:r w:rsidRPr="005F3734">
        <w:rPr>
          <w:rFonts w:ascii="Times New Roman" w:hAnsi="Times New Roman"/>
          <w:sz w:val="22"/>
          <w:szCs w:val="22"/>
          <w:lang w:val="en-US"/>
        </w:rPr>
        <w:t xml:space="preserve">, based on approved methodology, on public procurement principles and procedures entailed in the </w:t>
      </w:r>
      <w:r w:rsidRPr="005F3734">
        <w:rPr>
          <w:rStyle w:val="Naglaeno"/>
          <w:rFonts w:ascii="Times New Roman" w:hAnsi="Times New Roman"/>
          <w:b w:val="0"/>
          <w:sz w:val="22"/>
          <w:szCs w:val="22"/>
        </w:rPr>
        <w:t xml:space="preserve">Practical guide on contract procedures for European Union external action (PRAG), for the project beneficiaries of Interreg DANUBE programme in </w:t>
      </w:r>
      <w:proofErr w:type="spellStart"/>
      <w:r w:rsidRPr="005F3734">
        <w:rPr>
          <w:rStyle w:val="Naglaeno"/>
          <w:rFonts w:ascii="Times New Roman" w:hAnsi="Times New Roman"/>
          <w:b w:val="0"/>
          <w:sz w:val="22"/>
          <w:szCs w:val="22"/>
        </w:rPr>
        <w:t>BiH</w:t>
      </w:r>
      <w:proofErr w:type="spellEnd"/>
      <w:r w:rsidRPr="005F3734">
        <w:rPr>
          <w:rStyle w:val="Naglaeno"/>
          <w:rFonts w:ascii="Times New Roman" w:hAnsi="Times New Roman"/>
          <w:b w:val="0"/>
          <w:sz w:val="22"/>
          <w:szCs w:val="22"/>
        </w:rPr>
        <w:t xml:space="preserve">. </w:t>
      </w:r>
      <w:r w:rsidR="00ED4963">
        <w:rPr>
          <w:rStyle w:val="Naglaeno"/>
          <w:rFonts w:ascii="Times New Roman" w:hAnsi="Times New Roman"/>
          <w:b w:val="0"/>
          <w:sz w:val="22"/>
          <w:szCs w:val="22"/>
        </w:rPr>
        <w:t xml:space="preserve">/ </w:t>
      </w:r>
      <w:r w:rsidR="00ED4963" w:rsidRPr="00864F63">
        <w:rPr>
          <w:rStyle w:val="Naglaeno"/>
          <w:rFonts w:ascii="Times New Roman" w:hAnsi="Times New Roman"/>
          <w:b w:val="0"/>
          <w:i/>
          <w:iCs/>
          <w:sz w:val="22"/>
          <w:szCs w:val="22"/>
          <w:lang w:val="bs-Latn-BA"/>
        </w:rPr>
        <w:t>Realizacija jedne (1) obuke</w:t>
      </w:r>
      <w:r w:rsidR="00B92109">
        <w:rPr>
          <w:rStyle w:val="Naglaeno"/>
          <w:rFonts w:ascii="Times New Roman" w:hAnsi="Times New Roman"/>
          <w:b w:val="0"/>
          <w:i/>
          <w:iCs/>
          <w:sz w:val="22"/>
          <w:szCs w:val="22"/>
          <w:lang w:val="bs-Latn-BA"/>
        </w:rPr>
        <w:t xml:space="preserve"> </w:t>
      </w:r>
      <w:r w:rsidR="00ED4963" w:rsidRPr="00864F63">
        <w:rPr>
          <w:rStyle w:val="Naglaeno"/>
          <w:rFonts w:ascii="Times New Roman" w:hAnsi="Times New Roman"/>
          <w:b w:val="0"/>
          <w:i/>
          <w:iCs/>
          <w:sz w:val="22"/>
          <w:szCs w:val="22"/>
          <w:lang w:val="bs-Latn-BA"/>
        </w:rPr>
        <w:t>/</w:t>
      </w:r>
      <w:r w:rsidR="00B92109">
        <w:rPr>
          <w:rStyle w:val="Naglaeno"/>
          <w:rFonts w:ascii="Times New Roman" w:hAnsi="Times New Roman"/>
          <w:b w:val="0"/>
          <w:i/>
          <w:iCs/>
          <w:sz w:val="22"/>
          <w:szCs w:val="22"/>
          <w:lang w:val="bs-Latn-BA"/>
        </w:rPr>
        <w:t xml:space="preserve"> </w:t>
      </w:r>
      <w:r w:rsidR="00ED4963" w:rsidRPr="00864F63">
        <w:rPr>
          <w:rStyle w:val="Naglaeno"/>
          <w:rFonts w:ascii="Times New Roman" w:hAnsi="Times New Roman"/>
          <w:b w:val="0"/>
          <w:i/>
          <w:iCs/>
          <w:sz w:val="22"/>
          <w:szCs w:val="22"/>
          <w:lang w:val="bs-Latn-BA"/>
        </w:rPr>
        <w:t xml:space="preserve">radionice u trajanju </w:t>
      </w:r>
      <w:r w:rsidR="00000803" w:rsidRPr="00864F63">
        <w:rPr>
          <w:rStyle w:val="Naglaeno"/>
          <w:rFonts w:ascii="Times New Roman" w:hAnsi="Times New Roman"/>
          <w:b w:val="0"/>
          <w:i/>
          <w:iCs/>
          <w:sz w:val="22"/>
          <w:szCs w:val="22"/>
          <w:lang w:val="bs-Latn-BA"/>
        </w:rPr>
        <w:t>do</w:t>
      </w:r>
      <w:r w:rsidR="00ED4963" w:rsidRPr="00864F63">
        <w:rPr>
          <w:rStyle w:val="Naglaeno"/>
          <w:rFonts w:ascii="Times New Roman" w:hAnsi="Times New Roman"/>
          <w:b w:val="0"/>
          <w:i/>
          <w:iCs/>
          <w:sz w:val="22"/>
          <w:szCs w:val="22"/>
          <w:lang w:val="bs-Latn-BA"/>
        </w:rPr>
        <w:t xml:space="preserve"> </w:t>
      </w:r>
      <w:r w:rsidR="00000803" w:rsidRPr="00864F63">
        <w:rPr>
          <w:rStyle w:val="Naglaeno"/>
          <w:rFonts w:ascii="Times New Roman" w:hAnsi="Times New Roman"/>
          <w:b w:val="0"/>
          <w:i/>
          <w:iCs/>
          <w:sz w:val="22"/>
          <w:szCs w:val="22"/>
          <w:lang w:val="bs-Latn-BA"/>
        </w:rPr>
        <w:t>1,5 dan, zasnovane na odobrenoj metodologiji</w:t>
      </w:r>
      <w:r w:rsidR="00CE31F8" w:rsidRPr="00864F63">
        <w:rPr>
          <w:rStyle w:val="Naglaeno"/>
          <w:rFonts w:ascii="Times New Roman" w:hAnsi="Times New Roman"/>
          <w:b w:val="0"/>
          <w:i/>
          <w:iCs/>
          <w:sz w:val="22"/>
          <w:szCs w:val="22"/>
          <w:lang w:val="bs-Latn-BA"/>
        </w:rPr>
        <w:t xml:space="preserve">, o principima </w:t>
      </w:r>
      <w:r w:rsidR="00864F63" w:rsidRPr="00864F63">
        <w:rPr>
          <w:rStyle w:val="Naglaeno"/>
          <w:rFonts w:ascii="Times New Roman" w:hAnsi="Times New Roman"/>
          <w:b w:val="0"/>
          <w:i/>
          <w:iCs/>
          <w:sz w:val="22"/>
          <w:szCs w:val="22"/>
          <w:lang w:val="bs-Latn-BA"/>
        </w:rPr>
        <w:t>i</w:t>
      </w:r>
      <w:r w:rsidR="00CE31F8" w:rsidRPr="00864F63">
        <w:rPr>
          <w:rStyle w:val="Naglaeno"/>
          <w:rFonts w:ascii="Times New Roman" w:hAnsi="Times New Roman"/>
          <w:b w:val="0"/>
          <w:i/>
          <w:iCs/>
          <w:sz w:val="22"/>
          <w:szCs w:val="22"/>
          <w:lang w:val="bs-Latn-BA"/>
        </w:rPr>
        <w:t xml:space="preserve"> postupcima javnih nabavki</w:t>
      </w:r>
      <w:r w:rsidR="00A342B7" w:rsidRPr="00864F63">
        <w:rPr>
          <w:rStyle w:val="Naglaeno"/>
          <w:rFonts w:ascii="Times New Roman" w:hAnsi="Times New Roman"/>
          <w:b w:val="0"/>
          <w:i/>
          <w:iCs/>
          <w:sz w:val="22"/>
          <w:szCs w:val="22"/>
          <w:lang w:val="bs-Latn-BA"/>
        </w:rPr>
        <w:t xml:space="preserve"> koji se </w:t>
      </w:r>
      <w:r w:rsidR="00A342B7" w:rsidRPr="00864F63">
        <w:rPr>
          <w:rStyle w:val="Naglaeno"/>
          <w:rFonts w:ascii="Times New Roman" w:hAnsi="Times New Roman"/>
          <w:b w:val="0"/>
          <w:i/>
          <w:iCs/>
          <w:sz w:val="22"/>
          <w:szCs w:val="22"/>
          <w:lang w:val="bs-Latn-BA"/>
        </w:rPr>
        <w:lastRenderedPageBreak/>
        <w:t xml:space="preserve">zasnivaju na Praktičnom vodiču </w:t>
      </w:r>
      <w:r w:rsidR="00D775B2" w:rsidRPr="00D775B2">
        <w:rPr>
          <w:rStyle w:val="Naglaeno"/>
          <w:rFonts w:ascii="Times New Roman" w:hAnsi="Times New Roman"/>
          <w:b w:val="0"/>
          <w:i/>
          <w:iCs/>
          <w:sz w:val="22"/>
          <w:szCs w:val="22"/>
          <w:lang w:val="bs-Latn-BA"/>
        </w:rPr>
        <w:t xml:space="preserve">za procedure ugovaranja u okviru vanjskih aktivnosti EU </w:t>
      </w:r>
      <w:r w:rsidR="00A342B7" w:rsidRPr="00864F63">
        <w:rPr>
          <w:rStyle w:val="Naglaeno"/>
          <w:rFonts w:ascii="Times New Roman" w:hAnsi="Times New Roman"/>
          <w:b w:val="0"/>
          <w:i/>
          <w:iCs/>
          <w:sz w:val="22"/>
          <w:szCs w:val="22"/>
          <w:lang w:val="bs-Latn-BA"/>
        </w:rPr>
        <w:t>(PRAG),</w:t>
      </w:r>
      <w:r w:rsidR="00994AF1" w:rsidRPr="00864F63">
        <w:rPr>
          <w:rStyle w:val="Naglaeno"/>
          <w:rFonts w:ascii="Times New Roman" w:hAnsi="Times New Roman"/>
          <w:b w:val="0"/>
          <w:i/>
          <w:iCs/>
          <w:sz w:val="22"/>
          <w:szCs w:val="22"/>
          <w:lang w:val="bs-Latn-BA"/>
        </w:rPr>
        <w:t xml:space="preserve"> za </w:t>
      </w:r>
      <w:r w:rsidR="00702641" w:rsidRPr="00864F63">
        <w:rPr>
          <w:rStyle w:val="Naglaeno"/>
          <w:rFonts w:ascii="Times New Roman" w:hAnsi="Times New Roman"/>
          <w:b w:val="0"/>
          <w:i/>
          <w:iCs/>
          <w:sz w:val="22"/>
          <w:szCs w:val="22"/>
          <w:lang w:val="bs-Latn-BA"/>
        </w:rPr>
        <w:t xml:space="preserve">projektne partnere programa </w:t>
      </w:r>
      <w:proofErr w:type="spellStart"/>
      <w:r w:rsidR="00702641" w:rsidRPr="00864F63">
        <w:rPr>
          <w:rStyle w:val="Naglaeno"/>
          <w:rFonts w:ascii="Times New Roman" w:hAnsi="Times New Roman"/>
          <w:b w:val="0"/>
          <w:i/>
          <w:iCs/>
          <w:sz w:val="22"/>
          <w:szCs w:val="22"/>
          <w:lang w:val="bs-Latn-BA"/>
        </w:rPr>
        <w:t>Interreg</w:t>
      </w:r>
      <w:proofErr w:type="spellEnd"/>
      <w:r w:rsidR="00702641" w:rsidRPr="00864F63">
        <w:rPr>
          <w:rStyle w:val="Naglaeno"/>
          <w:rFonts w:ascii="Times New Roman" w:hAnsi="Times New Roman"/>
          <w:b w:val="0"/>
          <w:i/>
          <w:iCs/>
          <w:sz w:val="22"/>
          <w:szCs w:val="22"/>
          <w:lang w:val="bs-Latn-BA"/>
        </w:rPr>
        <w:t xml:space="preserve"> Dunav u BiH</w:t>
      </w:r>
      <w:r w:rsidR="00702641">
        <w:rPr>
          <w:rStyle w:val="Naglaeno"/>
          <w:rFonts w:ascii="Times New Roman" w:hAnsi="Times New Roman"/>
          <w:b w:val="0"/>
          <w:sz w:val="22"/>
          <w:szCs w:val="22"/>
        </w:rPr>
        <w:t>.</w:t>
      </w:r>
    </w:p>
    <w:p w14:paraId="32E2F8C4" w14:textId="77777777" w:rsidR="00816F74" w:rsidRPr="0059529A" w:rsidRDefault="00816F74" w:rsidP="00816F74">
      <w:pPr>
        <w:rPr>
          <w:i/>
          <w:iCs/>
          <w:sz w:val="22"/>
          <w:szCs w:val="22"/>
          <w:lang w:val="bs-Latn-BA"/>
        </w:rPr>
      </w:pPr>
      <w:r w:rsidRPr="005F3734">
        <w:rPr>
          <w:rFonts w:ascii="Times New Roman" w:hAnsi="Times New Roman"/>
          <w:sz w:val="22"/>
          <w:szCs w:val="22"/>
          <w:lang w:val="en-US"/>
        </w:rPr>
        <w:t xml:space="preserve">It is expected that the following minimum topics will be covered: </w:t>
      </w:r>
      <w:r w:rsidR="00D87C4C">
        <w:rPr>
          <w:rFonts w:ascii="Times New Roman" w:hAnsi="Times New Roman"/>
          <w:sz w:val="22"/>
          <w:szCs w:val="22"/>
          <w:lang w:val="en-US"/>
        </w:rPr>
        <w:t xml:space="preserve">/ </w:t>
      </w:r>
      <w:r w:rsidR="00D87C4C" w:rsidRPr="0059529A">
        <w:rPr>
          <w:rFonts w:ascii="Times New Roman" w:hAnsi="Times New Roman"/>
          <w:i/>
          <w:iCs/>
          <w:sz w:val="22"/>
          <w:szCs w:val="22"/>
          <w:lang w:val="bs-Latn-BA"/>
        </w:rPr>
        <w:t xml:space="preserve">Očekuje se </w:t>
      </w:r>
      <w:r w:rsidR="009F177D">
        <w:rPr>
          <w:rFonts w:ascii="Times New Roman" w:hAnsi="Times New Roman"/>
          <w:i/>
          <w:iCs/>
          <w:sz w:val="22"/>
          <w:szCs w:val="22"/>
          <w:lang w:val="bs-Latn-BA"/>
        </w:rPr>
        <w:t xml:space="preserve">da </w:t>
      </w:r>
      <w:r w:rsidR="0059529A" w:rsidRPr="0059529A">
        <w:rPr>
          <w:rFonts w:ascii="Times New Roman" w:hAnsi="Times New Roman"/>
          <w:i/>
          <w:iCs/>
          <w:sz w:val="22"/>
          <w:szCs w:val="22"/>
          <w:lang w:val="bs-Latn-BA"/>
        </w:rPr>
        <w:t xml:space="preserve">će minimalno sledeće teme biti obuhvaćene: </w:t>
      </w:r>
    </w:p>
    <w:p w14:paraId="486E3C49" w14:textId="77777777" w:rsidR="00816F74" w:rsidRPr="008C2589" w:rsidRDefault="00816F74" w:rsidP="00816F74">
      <w:pPr>
        <w:pStyle w:val="Spisaksakaraktzaisticanje"/>
        <w:numPr>
          <w:ilvl w:val="1"/>
          <w:numId w:val="3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rPr>
          <w:i/>
          <w:iCs/>
          <w:sz w:val="22"/>
          <w:szCs w:val="22"/>
          <w:lang w:val="bs-Latn-BA" w:eastAsia="en-GB"/>
        </w:rPr>
      </w:pPr>
      <w:r w:rsidRPr="005F3734">
        <w:rPr>
          <w:sz w:val="22"/>
          <w:szCs w:val="22"/>
          <w:lang w:eastAsia="en-GB"/>
        </w:rPr>
        <w:t xml:space="preserve">Main distinctions of / differences between the </w:t>
      </w:r>
      <w:proofErr w:type="spellStart"/>
      <w:r w:rsidRPr="005F3734">
        <w:rPr>
          <w:sz w:val="22"/>
          <w:szCs w:val="22"/>
          <w:lang w:eastAsia="en-GB"/>
        </w:rPr>
        <w:t>BiH</w:t>
      </w:r>
      <w:proofErr w:type="spellEnd"/>
      <w:r w:rsidRPr="005F3734">
        <w:rPr>
          <w:sz w:val="22"/>
          <w:szCs w:val="22"/>
          <w:lang w:eastAsia="en-GB"/>
        </w:rPr>
        <w:t xml:space="preserve"> Law on Public Procurement and PRAG;</w:t>
      </w:r>
      <w:r w:rsidR="003954F2">
        <w:rPr>
          <w:sz w:val="22"/>
          <w:szCs w:val="22"/>
          <w:lang w:eastAsia="en-GB"/>
        </w:rPr>
        <w:t xml:space="preserve"> / </w:t>
      </w:r>
      <w:r w:rsidR="00BC147F" w:rsidRPr="008C2589">
        <w:rPr>
          <w:i/>
          <w:iCs/>
          <w:sz w:val="22"/>
          <w:szCs w:val="22"/>
          <w:lang w:val="bs-Latn-BA" w:eastAsia="en-GB"/>
        </w:rPr>
        <w:t>Osnovne posebnosti</w:t>
      </w:r>
      <w:r w:rsidR="00B92109">
        <w:rPr>
          <w:i/>
          <w:iCs/>
          <w:sz w:val="22"/>
          <w:szCs w:val="22"/>
          <w:lang w:val="bs-Latn-BA" w:eastAsia="en-GB"/>
        </w:rPr>
        <w:t xml:space="preserve"> </w:t>
      </w:r>
      <w:r w:rsidR="00BC147F" w:rsidRPr="008C2589">
        <w:rPr>
          <w:i/>
          <w:iCs/>
          <w:sz w:val="22"/>
          <w:szCs w:val="22"/>
          <w:lang w:val="bs-Latn-BA" w:eastAsia="en-GB"/>
        </w:rPr>
        <w:t>/</w:t>
      </w:r>
      <w:r w:rsidR="00B92109">
        <w:rPr>
          <w:i/>
          <w:iCs/>
          <w:sz w:val="22"/>
          <w:szCs w:val="22"/>
          <w:lang w:val="bs-Latn-BA" w:eastAsia="en-GB"/>
        </w:rPr>
        <w:t xml:space="preserve"> </w:t>
      </w:r>
      <w:r w:rsidR="00BC147F" w:rsidRPr="008C2589">
        <w:rPr>
          <w:i/>
          <w:iCs/>
          <w:sz w:val="22"/>
          <w:szCs w:val="22"/>
          <w:lang w:val="bs-Latn-BA" w:eastAsia="en-GB"/>
        </w:rPr>
        <w:t xml:space="preserve">razlike između </w:t>
      </w:r>
      <w:r w:rsidR="00383E1C" w:rsidRPr="008C2589">
        <w:rPr>
          <w:i/>
          <w:iCs/>
          <w:sz w:val="22"/>
          <w:szCs w:val="22"/>
          <w:lang w:val="bs-Latn-BA" w:eastAsia="en-GB"/>
        </w:rPr>
        <w:t>Zakona o javnim nabavka</w:t>
      </w:r>
      <w:r w:rsidR="009F177D">
        <w:rPr>
          <w:i/>
          <w:iCs/>
          <w:sz w:val="22"/>
          <w:szCs w:val="22"/>
          <w:lang w:val="bs-Latn-BA" w:eastAsia="en-GB"/>
        </w:rPr>
        <w:t>ma</w:t>
      </w:r>
      <w:r w:rsidR="00383E1C" w:rsidRPr="008C2589">
        <w:rPr>
          <w:i/>
          <w:iCs/>
          <w:sz w:val="22"/>
          <w:szCs w:val="22"/>
          <w:lang w:val="bs-Latn-BA" w:eastAsia="en-GB"/>
        </w:rPr>
        <w:t xml:space="preserve"> BiH i PRAG-</w:t>
      </w:r>
      <w:proofErr w:type="gramStart"/>
      <w:r w:rsidR="00383E1C" w:rsidRPr="008C2589">
        <w:rPr>
          <w:i/>
          <w:iCs/>
          <w:sz w:val="22"/>
          <w:szCs w:val="22"/>
          <w:lang w:val="bs-Latn-BA" w:eastAsia="en-GB"/>
        </w:rPr>
        <w:t>a;</w:t>
      </w:r>
      <w:proofErr w:type="gramEnd"/>
    </w:p>
    <w:p w14:paraId="480BA87E" w14:textId="77777777" w:rsidR="00816F74" w:rsidRPr="008C2589" w:rsidRDefault="00816F74" w:rsidP="00816F74">
      <w:pPr>
        <w:pStyle w:val="Spisaksakaraktzaisticanje"/>
        <w:numPr>
          <w:ilvl w:val="1"/>
          <w:numId w:val="3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rPr>
          <w:i/>
          <w:iCs/>
          <w:sz w:val="22"/>
          <w:szCs w:val="22"/>
          <w:lang w:val="bs-Latn-BA" w:eastAsia="en-GB"/>
        </w:rPr>
      </w:pPr>
      <w:r w:rsidRPr="005F3734">
        <w:rPr>
          <w:sz w:val="22"/>
          <w:szCs w:val="22"/>
          <w:lang w:eastAsia="en-GB"/>
        </w:rPr>
        <w:t>PRAG as a basis for contracting and secondary public procurement;</w:t>
      </w:r>
      <w:r w:rsidR="00C3404E">
        <w:rPr>
          <w:sz w:val="22"/>
          <w:szCs w:val="22"/>
          <w:lang w:eastAsia="en-GB"/>
        </w:rPr>
        <w:t xml:space="preserve"> / </w:t>
      </w:r>
      <w:r w:rsidR="00C3404E" w:rsidRPr="008C2589">
        <w:rPr>
          <w:i/>
          <w:iCs/>
          <w:sz w:val="22"/>
          <w:szCs w:val="22"/>
          <w:lang w:val="bs-Latn-BA" w:eastAsia="en-GB"/>
        </w:rPr>
        <w:t xml:space="preserve">PRAG kao osnova za ugovaranje i sekundarne javne </w:t>
      </w:r>
      <w:proofErr w:type="gramStart"/>
      <w:r w:rsidR="00C3404E" w:rsidRPr="008C2589">
        <w:rPr>
          <w:i/>
          <w:iCs/>
          <w:sz w:val="22"/>
          <w:szCs w:val="22"/>
          <w:lang w:val="bs-Latn-BA" w:eastAsia="en-GB"/>
        </w:rPr>
        <w:t>nabavke</w:t>
      </w:r>
      <w:r w:rsidR="009F177D">
        <w:rPr>
          <w:i/>
          <w:iCs/>
          <w:sz w:val="22"/>
          <w:szCs w:val="22"/>
          <w:lang w:val="bs-Latn-BA" w:eastAsia="en-GB"/>
        </w:rPr>
        <w:t>;</w:t>
      </w:r>
      <w:proofErr w:type="gramEnd"/>
    </w:p>
    <w:p w14:paraId="024BB9CD" w14:textId="77777777" w:rsidR="00816F74" w:rsidRPr="0012491C" w:rsidRDefault="00816F74" w:rsidP="00816F74">
      <w:pPr>
        <w:pStyle w:val="Spisaksakaraktzaisticanje"/>
        <w:numPr>
          <w:ilvl w:val="1"/>
          <w:numId w:val="3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rPr>
          <w:i/>
          <w:iCs/>
          <w:sz w:val="22"/>
          <w:szCs w:val="22"/>
          <w:lang w:val="bs-Latn-BA" w:eastAsia="en-GB"/>
        </w:rPr>
      </w:pPr>
      <w:r w:rsidRPr="005F3734">
        <w:rPr>
          <w:sz w:val="22"/>
          <w:szCs w:val="22"/>
          <w:lang w:eastAsia="en-GB"/>
        </w:rPr>
        <w:t>PRAG procurement principles, general and specific rules;</w:t>
      </w:r>
      <w:r w:rsidR="00C3404E">
        <w:rPr>
          <w:sz w:val="22"/>
          <w:szCs w:val="22"/>
          <w:lang w:eastAsia="en-GB"/>
        </w:rPr>
        <w:t xml:space="preserve"> / </w:t>
      </w:r>
      <w:r w:rsidR="00FE157F" w:rsidRPr="0012491C">
        <w:rPr>
          <w:i/>
          <w:iCs/>
          <w:sz w:val="22"/>
          <w:szCs w:val="22"/>
          <w:lang w:val="bs-Latn-BA" w:eastAsia="en-GB"/>
        </w:rPr>
        <w:t xml:space="preserve">Principi nabavki, </w:t>
      </w:r>
      <w:r w:rsidR="009F177D">
        <w:rPr>
          <w:i/>
          <w:iCs/>
          <w:sz w:val="22"/>
          <w:szCs w:val="22"/>
          <w:lang w:val="bs-Latn-BA" w:eastAsia="en-GB"/>
        </w:rPr>
        <w:t>o</w:t>
      </w:r>
      <w:r w:rsidR="00153DD4">
        <w:rPr>
          <w:i/>
          <w:iCs/>
          <w:sz w:val="22"/>
          <w:szCs w:val="22"/>
          <w:lang w:val="bs-Latn-BA" w:eastAsia="en-GB"/>
        </w:rPr>
        <w:t>pća</w:t>
      </w:r>
      <w:r w:rsidR="009F177D" w:rsidRPr="0012491C">
        <w:rPr>
          <w:i/>
          <w:iCs/>
          <w:sz w:val="22"/>
          <w:szCs w:val="22"/>
          <w:lang w:val="bs-Latn-BA" w:eastAsia="en-GB"/>
        </w:rPr>
        <w:t xml:space="preserve"> </w:t>
      </w:r>
      <w:r w:rsidR="0039793C" w:rsidRPr="0012491C">
        <w:rPr>
          <w:i/>
          <w:iCs/>
          <w:sz w:val="22"/>
          <w:szCs w:val="22"/>
          <w:lang w:val="bs-Latn-BA" w:eastAsia="en-GB"/>
        </w:rPr>
        <w:t>i</w:t>
      </w:r>
      <w:r w:rsidR="00FE157F" w:rsidRPr="0012491C">
        <w:rPr>
          <w:i/>
          <w:iCs/>
          <w:sz w:val="22"/>
          <w:szCs w:val="22"/>
          <w:lang w:val="bs-Latn-BA" w:eastAsia="en-GB"/>
        </w:rPr>
        <w:t xml:space="preserve"> specifična pravila </w:t>
      </w:r>
      <w:r w:rsidR="0039793C" w:rsidRPr="0012491C">
        <w:rPr>
          <w:i/>
          <w:iCs/>
          <w:sz w:val="22"/>
          <w:szCs w:val="22"/>
          <w:lang w:val="bs-Latn-BA" w:eastAsia="en-GB"/>
        </w:rPr>
        <w:t xml:space="preserve">po </w:t>
      </w:r>
      <w:r w:rsidR="00FE157F" w:rsidRPr="0012491C">
        <w:rPr>
          <w:i/>
          <w:iCs/>
          <w:sz w:val="22"/>
          <w:szCs w:val="22"/>
          <w:lang w:val="bs-Latn-BA" w:eastAsia="en-GB"/>
        </w:rPr>
        <w:t>PRAG</w:t>
      </w:r>
      <w:r w:rsidR="0039793C" w:rsidRPr="0012491C">
        <w:rPr>
          <w:i/>
          <w:iCs/>
          <w:sz w:val="22"/>
          <w:szCs w:val="22"/>
          <w:lang w:val="bs-Latn-BA" w:eastAsia="en-GB"/>
        </w:rPr>
        <w:t>-</w:t>
      </w:r>
      <w:proofErr w:type="gramStart"/>
      <w:r w:rsidR="0039793C" w:rsidRPr="0012491C">
        <w:rPr>
          <w:i/>
          <w:iCs/>
          <w:sz w:val="22"/>
          <w:szCs w:val="22"/>
          <w:lang w:val="bs-Latn-BA" w:eastAsia="en-GB"/>
        </w:rPr>
        <w:t>u;</w:t>
      </w:r>
      <w:proofErr w:type="gramEnd"/>
    </w:p>
    <w:p w14:paraId="2E23A0A6" w14:textId="77777777" w:rsidR="00816F74" w:rsidRDefault="00816F74" w:rsidP="00816F74">
      <w:pPr>
        <w:pStyle w:val="Spisaksakaraktzaisticanje"/>
        <w:numPr>
          <w:ilvl w:val="1"/>
          <w:numId w:val="3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rPr>
          <w:sz w:val="22"/>
          <w:szCs w:val="22"/>
          <w:lang w:eastAsia="en-GB"/>
        </w:rPr>
      </w:pPr>
      <w:r w:rsidRPr="005F3734">
        <w:rPr>
          <w:sz w:val="22"/>
          <w:szCs w:val="22"/>
          <w:lang w:eastAsia="en-GB"/>
        </w:rPr>
        <w:t>Types of procurement procedures (with a focus on procurement of services and</w:t>
      </w:r>
      <w:r>
        <w:rPr>
          <w:sz w:val="22"/>
          <w:szCs w:val="22"/>
          <w:lang w:eastAsia="en-GB"/>
        </w:rPr>
        <w:t xml:space="preserve"> </w:t>
      </w:r>
      <w:r w:rsidRPr="00816F74">
        <w:rPr>
          <w:sz w:val="22"/>
          <w:szCs w:val="22"/>
          <w:lang w:eastAsia="en-GB"/>
        </w:rPr>
        <w:t>Supplies</w:t>
      </w:r>
    </w:p>
    <w:p w14:paraId="27D6DC78" w14:textId="77777777" w:rsidR="00816F74" w:rsidRPr="00816F74" w:rsidRDefault="00816F74" w:rsidP="00816F74">
      <w:pPr>
        <w:pStyle w:val="Spisaksakaraktzaisticanje"/>
        <w:numPr>
          <w:ilvl w:val="0"/>
          <w:numId w:val="0"/>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rPr>
          <w:sz w:val="22"/>
          <w:szCs w:val="22"/>
          <w:lang w:eastAsia="en-GB"/>
        </w:rPr>
      </w:pPr>
      <w:r w:rsidRPr="00816F74">
        <w:rPr>
          <w:sz w:val="22"/>
          <w:szCs w:val="22"/>
          <w:lang w:eastAsia="en-GB"/>
        </w:rPr>
        <w:t>through a Single Tender procedure);</w:t>
      </w:r>
      <w:r w:rsidR="0094693C">
        <w:rPr>
          <w:sz w:val="22"/>
          <w:szCs w:val="22"/>
          <w:lang w:eastAsia="en-GB"/>
        </w:rPr>
        <w:t xml:space="preserve"> /</w:t>
      </w:r>
      <w:r w:rsidR="000E11D9">
        <w:rPr>
          <w:sz w:val="22"/>
          <w:szCs w:val="22"/>
          <w:lang w:eastAsia="en-GB"/>
        </w:rPr>
        <w:t xml:space="preserve"> </w:t>
      </w:r>
      <w:r w:rsidR="000E11D9" w:rsidRPr="0012491C">
        <w:rPr>
          <w:i/>
          <w:iCs/>
          <w:sz w:val="22"/>
          <w:szCs w:val="22"/>
          <w:lang w:val="bs-Latn-BA" w:eastAsia="en-GB"/>
        </w:rPr>
        <w:t xml:space="preserve">Vrste postupaka javnih nabavki (sa fokusom na </w:t>
      </w:r>
      <w:r w:rsidR="008F383B" w:rsidRPr="0012491C">
        <w:rPr>
          <w:i/>
          <w:iCs/>
          <w:sz w:val="22"/>
          <w:szCs w:val="22"/>
          <w:lang w:val="bs-Latn-BA" w:eastAsia="en-GB"/>
        </w:rPr>
        <w:t>nabavke usluga i roba putem</w:t>
      </w:r>
      <w:r w:rsidR="009F177D">
        <w:rPr>
          <w:i/>
          <w:iCs/>
          <w:sz w:val="22"/>
          <w:szCs w:val="22"/>
          <w:lang w:val="bs-Latn-BA" w:eastAsia="en-GB"/>
        </w:rPr>
        <w:t xml:space="preserve"> </w:t>
      </w:r>
      <w:r w:rsidR="008F383B" w:rsidRPr="0012491C">
        <w:rPr>
          <w:i/>
          <w:iCs/>
          <w:sz w:val="22"/>
          <w:szCs w:val="22"/>
          <w:lang w:val="bs-Latn-BA" w:eastAsia="en-GB"/>
        </w:rPr>
        <w:t>postupka</w:t>
      </w:r>
      <w:r w:rsidR="000C3553">
        <w:rPr>
          <w:i/>
          <w:iCs/>
          <w:sz w:val="22"/>
          <w:szCs w:val="22"/>
          <w:lang w:val="bs-Latn-BA" w:eastAsia="en-GB"/>
        </w:rPr>
        <w:t xml:space="preserve"> direktnog sporazuma</w:t>
      </w:r>
      <w:proofErr w:type="gramStart"/>
      <w:r w:rsidR="008F383B" w:rsidRPr="0012491C">
        <w:rPr>
          <w:i/>
          <w:iCs/>
          <w:sz w:val="22"/>
          <w:szCs w:val="22"/>
          <w:lang w:val="bs-Latn-BA" w:eastAsia="en-GB"/>
        </w:rPr>
        <w:t>);</w:t>
      </w:r>
      <w:proofErr w:type="gramEnd"/>
    </w:p>
    <w:p w14:paraId="78D4C21B" w14:textId="77777777" w:rsidR="00816F74" w:rsidRPr="0012491C" w:rsidRDefault="00816F74" w:rsidP="00816F74">
      <w:pPr>
        <w:pStyle w:val="Spisaksakaraktzaisticanje"/>
        <w:numPr>
          <w:ilvl w:val="1"/>
          <w:numId w:val="3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rPr>
          <w:i/>
          <w:iCs/>
          <w:sz w:val="22"/>
          <w:szCs w:val="22"/>
          <w:lang w:val="bs-Latn-BA" w:eastAsia="en-GB"/>
        </w:rPr>
      </w:pPr>
      <w:r w:rsidRPr="005F3734">
        <w:rPr>
          <w:sz w:val="22"/>
          <w:szCs w:val="22"/>
          <w:lang w:eastAsia="en-GB"/>
        </w:rPr>
        <w:t>Requirements regarding the procurement commi</w:t>
      </w:r>
      <w:r w:rsidRPr="005F3734">
        <w:rPr>
          <w:sz w:val="22"/>
          <w:szCs w:val="22"/>
        </w:rPr>
        <w:t>ttee and its tasks</w:t>
      </w:r>
      <w:r w:rsidRPr="005F3734">
        <w:rPr>
          <w:sz w:val="22"/>
          <w:szCs w:val="22"/>
          <w:lang w:eastAsia="en-GB"/>
        </w:rPr>
        <w:t>;</w:t>
      </w:r>
      <w:r w:rsidR="00916BC7">
        <w:rPr>
          <w:sz w:val="22"/>
          <w:szCs w:val="22"/>
          <w:lang w:eastAsia="en-GB"/>
        </w:rPr>
        <w:t xml:space="preserve"> / </w:t>
      </w:r>
      <w:r w:rsidR="00916BC7" w:rsidRPr="0012491C">
        <w:rPr>
          <w:i/>
          <w:iCs/>
          <w:sz w:val="22"/>
          <w:szCs w:val="22"/>
          <w:lang w:val="bs-Latn-BA" w:eastAsia="en-GB"/>
        </w:rPr>
        <w:t xml:space="preserve">Zahtjevi u pogledu </w:t>
      </w:r>
      <w:r w:rsidR="006E3816" w:rsidRPr="0012491C">
        <w:rPr>
          <w:i/>
          <w:iCs/>
          <w:sz w:val="22"/>
          <w:szCs w:val="22"/>
          <w:lang w:val="bs-Latn-BA" w:eastAsia="en-GB"/>
        </w:rPr>
        <w:t xml:space="preserve">komisije za nabavke i njeni </w:t>
      </w:r>
      <w:proofErr w:type="gramStart"/>
      <w:r w:rsidR="006E3816" w:rsidRPr="0012491C">
        <w:rPr>
          <w:i/>
          <w:iCs/>
          <w:sz w:val="22"/>
          <w:szCs w:val="22"/>
          <w:lang w:val="bs-Latn-BA" w:eastAsia="en-GB"/>
        </w:rPr>
        <w:t>zadaci;</w:t>
      </w:r>
      <w:proofErr w:type="gramEnd"/>
    </w:p>
    <w:p w14:paraId="15276FD6" w14:textId="77777777" w:rsidR="00816F74" w:rsidRDefault="00816F74" w:rsidP="00816F74">
      <w:pPr>
        <w:pStyle w:val="Spisaksakaraktzaisticanje"/>
        <w:numPr>
          <w:ilvl w:val="1"/>
          <w:numId w:val="3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rPr>
          <w:sz w:val="22"/>
          <w:szCs w:val="22"/>
          <w:lang w:eastAsia="en-GB"/>
        </w:rPr>
      </w:pPr>
      <w:r>
        <w:rPr>
          <w:sz w:val="22"/>
          <w:szCs w:val="22"/>
          <w:lang w:eastAsia="en-GB"/>
        </w:rPr>
        <w:t>Single Tender procedure in detail;</w:t>
      </w:r>
      <w:r w:rsidR="006E3816">
        <w:rPr>
          <w:sz w:val="22"/>
          <w:szCs w:val="22"/>
          <w:lang w:eastAsia="en-GB"/>
        </w:rPr>
        <w:t xml:space="preserve"> / </w:t>
      </w:r>
      <w:r w:rsidR="00D32B63" w:rsidRPr="0012491C">
        <w:rPr>
          <w:i/>
          <w:iCs/>
          <w:sz w:val="22"/>
          <w:szCs w:val="22"/>
          <w:lang w:val="bs-Latn-BA" w:eastAsia="en-GB"/>
        </w:rPr>
        <w:t>Detalji postupka</w:t>
      </w:r>
      <w:r w:rsidR="000C3553">
        <w:rPr>
          <w:i/>
          <w:iCs/>
          <w:sz w:val="22"/>
          <w:szCs w:val="22"/>
          <w:lang w:val="bs-Latn-BA" w:eastAsia="en-GB"/>
        </w:rPr>
        <w:t xml:space="preserve"> direktnog </w:t>
      </w:r>
      <w:proofErr w:type="gramStart"/>
      <w:r w:rsidR="000C3553">
        <w:rPr>
          <w:i/>
          <w:iCs/>
          <w:sz w:val="22"/>
          <w:szCs w:val="22"/>
          <w:lang w:val="bs-Latn-BA" w:eastAsia="en-GB"/>
        </w:rPr>
        <w:t>sporazuma</w:t>
      </w:r>
      <w:r w:rsidR="00D32B63">
        <w:rPr>
          <w:sz w:val="22"/>
          <w:szCs w:val="22"/>
          <w:lang w:eastAsia="en-GB"/>
        </w:rPr>
        <w:t>;</w:t>
      </w:r>
      <w:proofErr w:type="gramEnd"/>
    </w:p>
    <w:p w14:paraId="24FA191E" w14:textId="77777777" w:rsidR="00816F74" w:rsidRPr="005F3734" w:rsidRDefault="00816F74" w:rsidP="00816F74">
      <w:pPr>
        <w:pStyle w:val="Spisaksakaraktzaisticanje"/>
        <w:numPr>
          <w:ilvl w:val="2"/>
          <w:numId w:val="35"/>
        </w:num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76" w:hanging="567"/>
        <w:rPr>
          <w:sz w:val="22"/>
          <w:szCs w:val="22"/>
          <w:lang w:eastAsia="en-GB"/>
        </w:rPr>
      </w:pPr>
      <w:r>
        <w:rPr>
          <w:sz w:val="22"/>
          <w:szCs w:val="22"/>
          <w:lang w:eastAsia="en-GB"/>
        </w:rPr>
        <w:t>Running the procedure – phases;</w:t>
      </w:r>
      <w:r w:rsidR="00D32B63">
        <w:rPr>
          <w:sz w:val="22"/>
          <w:szCs w:val="22"/>
          <w:lang w:eastAsia="en-GB"/>
        </w:rPr>
        <w:t xml:space="preserve"> / </w:t>
      </w:r>
      <w:r w:rsidR="00D32B63" w:rsidRPr="0012491C">
        <w:rPr>
          <w:i/>
          <w:iCs/>
          <w:sz w:val="22"/>
          <w:szCs w:val="22"/>
          <w:lang w:val="bs-Latn-BA" w:eastAsia="en-GB"/>
        </w:rPr>
        <w:t xml:space="preserve">Vođenje postupka – </w:t>
      </w:r>
      <w:proofErr w:type="gramStart"/>
      <w:r w:rsidR="00D32B63" w:rsidRPr="0012491C">
        <w:rPr>
          <w:i/>
          <w:iCs/>
          <w:sz w:val="22"/>
          <w:szCs w:val="22"/>
          <w:lang w:val="bs-Latn-BA" w:eastAsia="en-GB"/>
        </w:rPr>
        <w:t>faze;</w:t>
      </w:r>
      <w:proofErr w:type="gramEnd"/>
    </w:p>
    <w:p w14:paraId="29A26C77" w14:textId="77777777" w:rsidR="00816F74" w:rsidRPr="0012491C" w:rsidRDefault="00816F74" w:rsidP="00816F74">
      <w:pPr>
        <w:pStyle w:val="Spisaksakaraktzaisticanje"/>
        <w:numPr>
          <w:ilvl w:val="2"/>
          <w:numId w:val="35"/>
        </w:num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76" w:hanging="567"/>
        <w:rPr>
          <w:i/>
          <w:iCs/>
          <w:sz w:val="22"/>
          <w:szCs w:val="22"/>
          <w:lang w:val="bs-Latn-BA" w:eastAsia="en-GB"/>
        </w:rPr>
      </w:pPr>
      <w:r>
        <w:rPr>
          <w:sz w:val="22"/>
          <w:szCs w:val="22"/>
          <w:lang w:eastAsia="en-GB"/>
        </w:rPr>
        <w:t>P</w:t>
      </w:r>
      <w:r w:rsidRPr="005F3734">
        <w:rPr>
          <w:sz w:val="22"/>
          <w:szCs w:val="22"/>
          <w:lang w:eastAsia="en-GB"/>
        </w:rPr>
        <w:t>reparation of tender documentation</w:t>
      </w:r>
      <w:r>
        <w:rPr>
          <w:sz w:val="22"/>
          <w:szCs w:val="22"/>
          <w:lang w:eastAsia="en-GB"/>
        </w:rPr>
        <w:t xml:space="preserve"> </w:t>
      </w:r>
      <w:r w:rsidRPr="005F3734">
        <w:rPr>
          <w:sz w:val="22"/>
          <w:szCs w:val="22"/>
          <w:lang w:eastAsia="en-GB"/>
        </w:rPr>
        <w:t xml:space="preserve">required for </w:t>
      </w:r>
      <w:r>
        <w:rPr>
          <w:sz w:val="22"/>
          <w:szCs w:val="22"/>
          <w:lang w:eastAsia="en-GB"/>
        </w:rPr>
        <w:t>application of the Single Tender</w:t>
      </w:r>
      <w:r w:rsidRPr="005F3734">
        <w:rPr>
          <w:sz w:val="22"/>
          <w:szCs w:val="22"/>
          <w:lang w:eastAsia="en-GB"/>
        </w:rPr>
        <w:t xml:space="preserve"> procedure - forms, annexes</w:t>
      </w:r>
      <w:r>
        <w:rPr>
          <w:sz w:val="22"/>
          <w:szCs w:val="22"/>
          <w:lang w:eastAsia="en-GB"/>
        </w:rPr>
        <w:t>;</w:t>
      </w:r>
      <w:r w:rsidRPr="005F3734">
        <w:rPr>
          <w:sz w:val="22"/>
          <w:szCs w:val="22"/>
          <w:lang w:eastAsia="en-GB"/>
        </w:rPr>
        <w:t xml:space="preserve"> deadlines;</w:t>
      </w:r>
      <w:r w:rsidR="00D32B63">
        <w:rPr>
          <w:sz w:val="22"/>
          <w:szCs w:val="22"/>
          <w:lang w:eastAsia="en-GB"/>
        </w:rPr>
        <w:t xml:space="preserve"> / </w:t>
      </w:r>
      <w:r w:rsidR="00D32B63" w:rsidRPr="0012491C">
        <w:rPr>
          <w:i/>
          <w:iCs/>
          <w:sz w:val="22"/>
          <w:szCs w:val="22"/>
          <w:lang w:val="bs-Latn-BA" w:eastAsia="en-GB"/>
        </w:rPr>
        <w:t>Priprema tenderske dokumen</w:t>
      </w:r>
      <w:r w:rsidR="00153DD4">
        <w:rPr>
          <w:i/>
          <w:iCs/>
          <w:sz w:val="22"/>
          <w:szCs w:val="22"/>
          <w:lang w:val="bs-Latn-BA" w:eastAsia="en-GB"/>
        </w:rPr>
        <w:t>t</w:t>
      </w:r>
      <w:r w:rsidR="00D32B63" w:rsidRPr="0012491C">
        <w:rPr>
          <w:i/>
          <w:iCs/>
          <w:sz w:val="22"/>
          <w:szCs w:val="22"/>
          <w:lang w:val="bs-Latn-BA" w:eastAsia="en-GB"/>
        </w:rPr>
        <w:t>acije</w:t>
      </w:r>
      <w:r w:rsidR="00BA74F2" w:rsidRPr="0012491C">
        <w:rPr>
          <w:i/>
          <w:iCs/>
          <w:sz w:val="22"/>
          <w:szCs w:val="22"/>
          <w:lang w:val="bs-Latn-BA" w:eastAsia="en-GB"/>
        </w:rPr>
        <w:t xml:space="preserve"> potrebne za </w:t>
      </w:r>
      <w:r w:rsidR="009F177D">
        <w:rPr>
          <w:i/>
          <w:iCs/>
          <w:sz w:val="22"/>
          <w:szCs w:val="22"/>
          <w:lang w:val="bs-Latn-BA" w:eastAsia="en-GB"/>
        </w:rPr>
        <w:t xml:space="preserve">primjenu </w:t>
      </w:r>
      <w:r w:rsidR="00BA74F2" w:rsidRPr="0012491C">
        <w:rPr>
          <w:i/>
          <w:iCs/>
          <w:sz w:val="22"/>
          <w:szCs w:val="22"/>
          <w:lang w:val="bs-Latn-BA" w:eastAsia="en-GB"/>
        </w:rPr>
        <w:t>postupak</w:t>
      </w:r>
      <w:r w:rsidR="009F177D">
        <w:rPr>
          <w:i/>
          <w:iCs/>
          <w:sz w:val="22"/>
          <w:szCs w:val="22"/>
          <w:lang w:val="bs-Latn-BA" w:eastAsia="en-GB"/>
        </w:rPr>
        <w:t>a</w:t>
      </w:r>
      <w:r w:rsidR="00BA74F2" w:rsidRPr="0012491C">
        <w:rPr>
          <w:i/>
          <w:iCs/>
          <w:sz w:val="22"/>
          <w:szCs w:val="22"/>
          <w:lang w:val="bs-Latn-BA" w:eastAsia="en-GB"/>
        </w:rPr>
        <w:t xml:space="preserve"> </w:t>
      </w:r>
      <w:r w:rsidR="000C3553">
        <w:rPr>
          <w:i/>
          <w:iCs/>
          <w:sz w:val="22"/>
          <w:szCs w:val="22"/>
          <w:lang w:val="bs-Latn-BA" w:eastAsia="en-GB"/>
        </w:rPr>
        <w:t>direktnog sporazuma</w:t>
      </w:r>
      <w:r w:rsidR="002E39FF">
        <w:rPr>
          <w:i/>
          <w:iCs/>
          <w:sz w:val="22"/>
          <w:szCs w:val="22"/>
          <w:lang w:val="bs-Latn-BA" w:eastAsia="en-GB"/>
        </w:rPr>
        <w:t xml:space="preserve"> </w:t>
      </w:r>
      <w:r w:rsidR="00BA74F2" w:rsidRPr="0012491C">
        <w:rPr>
          <w:i/>
          <w:iCs/>
          <w:sz w:val="22"/>
          <w:szCs w:val="22"/>
          <w:lang w:val="bs-Latn-BA" w:eastAsia="en-GB"/>
        </w:rPr>
        <w:t xml:space="preserve">– obrasci, </w:t>
      </w:r>
      <w:r w:rsidR="008E25C6" w:rsidRPr="0012491C">
        <w:rPr>
          <w:i/>
          <w:iCs/>
          <w:sz w:val="22"/>
          <w:szCs w:val="22"/>
          <w:lang w:val="bs-Latn-BA" w:eastAsia="en-GB"/>
        </w:rPr>
        <w:t xml:space="preserve">aneksi; </w:t>
      </w:r>
      <w:proofErr w:type="gramStart"/>
      <w:r w:rsidR="008E25C6" w:rsidRPr="0012491C">
        <w:rPr>
          <w:i/>
          <w:iCs/>
          <w:sz w:val="22"/>
          <w:szCs w:val="22"/>
          <w:lang w:val="bs-Latn-BA" w:eastAsia="en-GB"/>
        </w:rPr>
        <w:t>rokovi;</w:t>
      </w:r>
      <w:proofErr w:type="gramEnd"/>
    </w:p>
    <w:p w14:paraId="5727DF88" w14:textId="77777777" w:rsidR="00816F74" w:rsidRPr="0012491C" w:rsidRDefault="00816F74" w:rsidP="00816F74">
      <w:pPr>
        <w:pStyle w:val="Spisaksakaraktzaisticanje"/>
        <w:numPr>
          <w:ilvl w:val="2"/>
          <w:numId w:val="35"/>
        </w:num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76" w:hanging="567"/>
        <w:rPr>
          <w:i/>
          <w:iCs/>
          <w:sz w:val="22"/>
          <w:szCs w:val="22"/>
          <w:lang w:val="bs-Latn-BA" w:eastAsia="en-GB"/>
        </w:rPr>
      </w:pPr>
      <w:r>
        <w:rPr>
          <w:sz w:val="22"/>
          <w:szCs w:val="22"/>
          <w:lang w:eastAsia="en-GB"/>
        </w:rPr>
        <w:t xml:space="preserve">Defining </w:t>
      </w:r>
      <w:proofErr w:type="spellStart"/>
      <w:r>
        <w:rPr>
          <w:sz w:val="22"/>
          <w:szCs w:val="22"/>
          <w:lang w:eastAsia="en-GB"/>
        </w:rPr>
        <w:t>ToR</w:t>
      </w:r>
      <w:proofErr w:type="spellEnd"/>
      <w:r>
        <w:rPr>
          <w:sz w:val="22"/>
          <w:szCs w:val="22"/>
          <w:lang w:eastAsia="en-GB"/>
        </w:rPr>
        <w:t xml:space="preserve"> – to dos and not to dos, tips; </w:t>
      </w:r>
      <w:r w:rsidR="008E25C6">
        <w:rPr>
          <w:sz w:val="22"/>
          <w:szCs w:val="22"/>
          <w:lang w:eastAsia="en-GB"/>
        </w:rPr>
        <w:t xml:space="preserve">/ </w:t>
      </w:r>
      <w:r w:rsidR="007720EB" w:rsidRPr="0012491C">
        <w:rPr>
          <w:i/>
          <w:iCs/>
          <w:sz w:val="22"/>
          <w:szCs w:val="22"/>
          <w:lang w:val="bs-Latn-BA" w:eastAsia="en-GB"/>
        </w:rPr>
        <w:t xml:space="preserve">Definisanje </w:t>
      </w:r>
      <w:proofErr w:type="spellStart"/>
      <w:r w:rsidR="007720EB" w:rsidRPr="0012491C">
        <w:rPr>
          <w:i/>
          <w:iCs/>
          <w:sz w:val="22"/>
          <w:szCs w:val="22"/>
          <w:lang w:val="bs-Latn-BA" w:eastAsia="en-GB"/>
        </w:rPr>
        <w:t>ToR</w:t>
      </w:r>
      <w:proofErr w:type="spellEnd"/>
      <w:r w:rsidR="007720EB" w:rsidRPr="0012491C">
        <w:rPr>
          <w:i/>
          <w:iCs/>
          <w:sz w:val="22"/>
          <w:szCs w:val="22"/>
          <w:lang w:val="bs-Latn-BA" w:eastAsia="en-GB"/>
        </w:rPr>
        <w:t xml:space="preserve">-a – šta raditi a šta ne, </w:t>
      </w:r>
      <w:proofErr w:type="gramStart"/>
      <w:r w:rsidR="007720EB" w:rsidRPr="0012491C">
        <w:rPr>
          <w:i/>
          <w:iCs/>
          <w:sz w:val="22"/>
          <w:szCs w:val="22"/>
          <w:lang w:val="bs-Latn-BA" w:eastAsia="en-GB"/>
        </w:rPr>
        <w:t>natuknice;</w:t>
      </w:r>
      <w:proofErr w:type="gramEnd"/>
    </w:p>
    <w:p w14:paraId="2FB73721" w14:textId="77777777" w:rsidR="00816F74" w:rsidRPr="005F3734" w:rsidRDefault="00816F74" w:rsidP="00816F74">
      <w:pPr>
        <w:pStyle w:val="Spisaksakaraktzaisticanje"/>
        <w:numPr>
          <w:ilvl w:val="2"/>
          <w:numId w:val="35"/>
        </w:num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76" w:hanging="567"/>
        <w:rPr>
          <w:sz w:val="22"/>
          <w:szCs w:val="22"/>
          <w:lang w:eastAsia="en-GB"/>
        </w:rPr>
      </w:pPr>
      <w:r w:rsidRPr="005F3734">
        <w:rPr>
          <w:sz w:val="22"/>
          <w:szCs w:val="22"/>
          <w:lang w:eastAsia="en-GB"/>
        </w:rPr>
        <w:t>Contracting, payments and reporting.</w:t>
      </w:r>
      <w:r w:rsidR="007720EB">
        <w:rPr>
          <w:sz w:val="22"/>
          <w:szCs w:val="22"/>
          <w:lang w:eastAsia="en-GB"/>
        </w:rPr>
        <w:t xml:space="preserve"> /</w:t>
      </w:r>
      <w:r w:rsidR="0012491C">
        <w:rPr>
          <w:sz w:val="22"/>
          <w:szCs w:val="22"/>
          <w:lang w:eastAsia="en-GB"/>
        </w:rPr>
        <w:t xml:space="preserve"> </w:t>
      </w:r>
      <w:r w:rsidR="007720EB" w:rsidRPr="0012491C">
        <w:rPr>
          <w:i/>
          <w:iCs/>
          <w:sz w:val="22"/>
          <w:szCs w:val="22"/>
          <w:lang w:val="bs-Latn-BA" w:eastAsia="en-GB"/>
        </w:rPr>
        <w:t>Ugovaranje, plaćanje i izvještavanje.</w:t>
      </w:r>
    </w:p>
    <w:p w14:paraId="22CAB4D9" w14:textId="77777777" w:rsidR="00816F74" w:rsidRDefault="00816F74" w:rsidP="00816F74">
      <w:pPr>
        <w:pStyle w:val="Text2"/>
        <w:ind w:left="851" w:hanging="425"/>
        <w:rPr>
          <w:rStyle w:val="Naglaeno"/>
          <w:rFonts w:ascii="Times New Roman" w:hAnsi="Times New Roman"/>
          <w:b w:val="0"/>
          <w:sz w:val="22"/>
          <w:szCs w:val="22"/>
        </w:rPr>
      </w:pPr>
    </w:p>
    <w:p w14:paraId="5588A3BA" w14:textId="77777777" w:rsidR="00816F74" w:rsidRPr="001E7583" w:rsidRDefault="00816F74" w:rsidP="00816F74">
      <w:pPr>
        <w:pStyle w:val="Text2"/>
        <w:numPr>
          <w:ilvl w:val="0"/>
          <w:numId w:val="34"/>
        </w:numPr>
        <w:rPr>
          <w:rStyle w:val="Naglaeno"/>
          <w:rFonts w:ascii="Times New Roman" w:hAnsi="Times New Roman"/>
          <w:b w:val="0"/>
          <w:i/>
          <w:iCs/>
          <w:sz w:val="22"/>
          <w:szCs w:val="22"/>
          <w:lang w:val="bs-Latn-BA"/>
        </w:rPr>
      </w:pPr>
      <w:r>
        <w:rPr>
          <w:rStyle w:val="Naglaeno"/>
          <w:rFonts w:ascii="Times New Roman" w:hAnsi="Times New Roman"/>
          <w:b w:val="0"/>
          <w:sz w:val="22"/>
          <w:szCs w:val="22"/>
        </w:rPr>
        <w:t xml:space="preserve">Reporting (see details under section 7 of this </w:t>
      </w:r>
      <w:proofErr w:type="spellStart"/>
      <w:r>
        <w:rPr>
          <w:rStyle w:val="Naglaeno"/>
          <w:rFonts w:ascii="Times New Roman" w:hAnsi="Times New Roman"/>
          <w:b w:val="0"/>
          <w:sz w:val="22"/>
          <w:szCs w:val="22"/>
        </w:rPr>
        <w:t>ToR</w:t>
      </w:r>
      <w:proofErr w:type="spellEnd"/>
      <w:r>
        <w:rPr>
          <w:rStyle w:val="Naglaeno"/>
          <w:rFonts w:ascii="Times New Roman" w:hAnsi="Times New Roman"/>
          <w:b w:val="0"/>
          <w:sz w:val="22"/>
          <w:szCs w:val="22"/>
        </w:rPr>
        <w:t>).</w:t>
      </w:r>
      <w:r w:rsidR="0012491C">
        <w:rPr>
          <w:rStyle w:val="Naglaeno"/>
          <w:rFonts w:ascii="Times New Roman" w:hAnsi="Times New Roman"/>
          <w:b w:val="0"/>
          <w:sz w:val="22"/>
          <w:szCs w:val="22"/>
        </w:rPr>
        <w:t xml:space="preserve"> / </w:t>
      </w:r>
      <w:r w:rsidR="0012491C" w:rsidRPr="001E7583">
        <w:rPr>
          <w:rStyle w:val="Naglaeno"/>
          <w:rFonts w:ascii="Times New Roman" w:hAnsi="Times New Roman"/>
          <w:b w:val="0"/>
          <w:i/>
          <w:iCs/>
          <w:sz w:val="22"/>
          <w:szCs w:val="22"/>
          <w:lang w:val="bs-Latn-BA"/>
        </w:rPr>
        <w:t>Iz</w:t>
      </w:r>
      <w:r w:rsidR="006D763B" w:rsidRPr="001E7583">
        <w:rPr>
          <w:rStyle w:val="Naglaeno"/>
          <w:rFonts w:ascii="Times New Roman" w:hAnsi="Times New Roman"/>
          <w:b w:val="0"/>
          <w:i/>
          <w:iCs/>
          <w:sz w:val="22"/>
          <w:szCs w:val="22"/>
          <w:lang w:val="bs-Latn-BA"/>
        </w:rPr>
        <w:t xml:space="preserve">vještavanje (vidi detalje u odjeljku 7 ovog </w:t>
      </w:r>
      <w:proofErr w:type="spellStart"/>
      <w:r w:rsidR="006D763B" w:rsidRPr="001E7583">
        <w:rPr>
          <w:rStyle w:val="Naglaeno"/>
          <w:rFonts w:ascii="Times New Roman" w:hAnsi="Times New Roman"/>
          <w:b w:val="0"/>
          <w:i/>
          <w:iCs/>
          <w:sz w:val="22"/>
          <w:szCs w:val="22"/>
          <w:lang w:val="bs-Latn-BA"/>
        </w:rPr>
        <w:t>ToR</w:t>
      </w:r>
      <w:proofErr w:type="spellEnd"/>
      <w:r w:rsidR="006D763B" w:rsidRPr="001E7583">
        <w:rPr>
          <w:rStyle w:val="Naglaeno"/>
          <w:rFonts w:ascii="Times New Roman" w:hAnsi="Times New Roman"/>
          <w:b w:val="0"/>
          <w:i/>
          <w:iCs/>
          <w:sz w:val="22"/>
          <w:szCs w:val="22"/>
          <w:lang w:val="bs-Latn-BA"/>
        </w:rPr>
        <w:t>-a)</w:t>
      </w:r>
    </w:p>
    <w:p w14:paraId="75FDE791" w14:textId="77777777" w:rsidR="00816F74" w:rsidRPr="005F3734" w:rsidRDefault="00816F74" w:rsidP="00816F74">
      <w:pPr>
        <w:rPr>
          <w:rFonts w:ascii="Times New Roman" w:hAnsi="Times New Roman"/>
          <w:sz w:val="22"/>
          <w:szCs w:val="22"/>
          <w:lang w:val="en-US"/>
        </w:rPr>
      </w:pPr>
      <w:r w:rsidRPr="005F3734">
        <w:rPr>
          <w:rFonts w:ascii="Times New Roman" w:hAnsi="Times New Roman"/>
          <w:sz w:val="22"/>
          <w:szCs w:val="22"/>
          <w:lang w:val="en-US"/>
        </w:rPr>
        <w:t xml:space="preserve">The Contractor must comply with the communication and visibility requirements related to implementation of Interreg Danube TA project in </w:t>
      </w:r>
      <w:proofErr w:type="spellStart"/>
      <w:r w:rsidRPr="005F3734">
        <w:rPr>
          <w:rFonts w:ascii="Times New Roman" w:hAnsi="Times New Roman"/>
          <w:sz w:val="22"/>
          <w:szCs w:val="22"/>
          <w:lang w:val="en-US"/>
        </w:rPr>
        <w:t>BiH</w:t>
      </w:r>
      <w:proofErr w:type="spellEnd"/>
      <w:r w:rsidRPr="005F3734">
        <w:rPr>
          <w:rFonts w:ascii="Times New Roman" w:hAnsi="Times New Roman"/>
          <w:sz w:val="22"/>
          <w:szCs w:val="22"/>
          <w:lang w:val="en-US"/>
        </w:rPr>
        <w:t xml:space="preserve"> that will be obtained from the Contracting Authority.</w:t>
      </w:r>
      <w:r w:rsidR="00F17742">
        <w:rPr>
          <w:rFonts w:ascii="Times New Roman" w:hAnsi="Times New Roman"/>
          <w:sz w:val="22"/>
          <w:szCs w:val="22"/>
          <w:lang w:val="en-US"/>
        </w:rPr>
        <w:t xml:space="preserve"> / </w:t>
      </w:r>
      <w:r w:rsidR="00F17742" w:rsidRPr="00851FD4">
        <w:rPr>
          <w:rFonts w:ascii="Times New Roman" w:hAnsi="Times New Roman"/>
          <w:i/>
          <w:iCs/>
          <w:sz w:val="22"/>
          <w:szCs w:val="22"/>
          <w:lang w:val="bs-Latn-BA"/>
        </w:rPr>
        <w:t>Ugovarač mora i</w:t>
      </w:r>
      <w:r w:rsidR="00851FD4">
        <w:rPr>
          <w:rFonts w:ascii="Times New Roman" w:hAnsi="Times New Roman"/>
          <w:i/>
          <w:iCs/>
          <w:sz w:val="22"/>
          <w:szCs w:val="22"/>
          <w:lang w:val="bs-Latn-BA"/>
        </w:rPr>
        <w:t>s</w:t>
      </w:r>
      <w:r w:rsidR="00F17742" w:rsidRPr="00851FD4">
        <w:rPr>
          <w:rFonts w:ascii="Times New Roman" w:hAnsi="Times New Roman"/>
          <w:i/>
          <w:iCs/>
          <w:sz w:val="22"/>
          <w:szCs w:val="22"/>
          <w:lang w:val="bs-Latn-BA"/>
        </w:rPr>
        <w:t xml:space="preserve">puniti zahtjeve </w:t>
      </w:r>
      <w:r w:rsidR="002B1D13" w:rsidRPr="00851FD4">
        <w:rPr>
          <w:rFonts w:ascii="Times New Roman" w:hAnsi="Times New Roman"/>
          <w:i/>
          <w:iCs/>
          <w:sz w:val="22"/>
          <w:szCs w:val="22"/>
          <w:lang w:val="bs-Latn-BA"/>
        </w:rPr>
        <w:t xml:space="preserve">koji se odnose na </w:t>
      </w:r>
      <w:r w:rsidR="00F17742" w:rsidRPr="00851FD4">
        <w:rPr>
          <w:rFonts w:ascii="Times New Roman" w:hAnsi="Times New Roman"/>
          <w:i/>
          <w:iCs/>
          <w:sz w:val="22"/>
          <w:szCs w:val="22"/>
          <w:lang w:val="bs-Latn-BA"/>
        </w:rPr>
        <w:t>komunika</w:t>
      </w:r>
      <w:r w:rsidR="00241DFB" w:rsidRPr="00851FD4">
        <w:rPr>
          <w:rFonts w:ascii="Times New Roman" w:hAnsi="Times New Roman"/>
          <w:i/>
          <w:iCs/>
          <w:sz w:val="22"/>
          <w:szCs w:val="22"/>
          <w:lang w:val="bs-Latn-BA"/>
        </w:rPr>
        <w:t>cij</w:t>
      </w:r>
      <w:r w:rsidR="002B1D13" w:rsidRPr="00851FD4">
        <w:rPr>
          <w:rFonts w:ascii="Times New Roman" w:hAnsi="Times New Roman"/>
          <w:i/>
          <w:iCs/>
          <w:sz w:val="22"/>
          <w:szCs w:val="22"/>
          <w:lang w:val="bs-Latn-BA"/>
        </w:rPr>
        <w:t>u</w:t>
      </w:r>
      <w:r w:rsidR="00F17742" w:rsidRPr="00851FD4">
        <w:rPr>
          <w:rFonts w:ascii="Times New Roman" w:hAnsi="Times New Roman"/>
          <w:i/>
          <w:iCs/>
          <w:sz w:val="22"/>
          <w:szCs w:val="22"/>
          <w:lang w:val="bs-Latn-BA"/>
        </w:rPr>
        <w:t xml:space="preserve"> </w:t>
      </w:r>
      <w:r w:rsidR="00241DFB" w:rsidRPr="00851FD4">
        <w:rPr>
          <w:rFonts w:ascii="Times New Roman" w:hAnsi="Times New Roman"/>
          <w:i/>
          <w:iCs/>
          <w:sz w:val="22"/>
          <w:szCs w:val="22"/>
          <w:lang w:val="bs-Latn-BA"/>
        </w:rPr>
        <w:t>i</w:t>
      </w:r>
      <w:r w:rsidR="00F17742" w:rsidRPr="00851FD4">
        <w:rPr>
          <w:rFonts w:ascii="Times New Roman" w:hAnsi="Times New Roman"/>
          <w:i/>
          <w:iCs/>
          <w:sz w:val="22"/>
          <w:szCs w:val="22"/>
          <w:lang w:val="bs-Latn-BA"/>
        </w:rPr>
        <w:t xml:space="preserve"> vidljivost</w:t>
      </w:r>
      <w:r w:rsidR="00CE3684" w:rsidRPr="00851FD4">
        <w:rPr>
          <w:rFonts w:ascii="Times New Roman" w:hAnsi="Times New Roman"/>
          <w:i/>
          <w:iCs/>
          <w:sz w:val="22"/>
          <w:szCs w:val="22"/>
          <w:lang w:val="bs-Latn-BA"/>
        </w:rPr>
        <w:t xml:space="preserve"> za </w:t>
      </w:r>
      <w:proofErr w:type="spellStart"/>
      <w:r w:rsidR="00CE3684" w:rsidRPr="00851FD4">
        <w:rPr>
          <w:rFonts w:ascii="Times New Roman" w:hAnsi="Times New Roman"/>
          <w:i/>
          <w:iCs/>
          <w:sz w:val="22"/>
          <w:szCs w:val="22"/>
          <w:lang w:val="bs-Latn-BA"/>
        </w:rPr>
        <w:t>Interreg</w:t>
      </w:r>
      <w:proofErr w:type="spellEnd"/>
      <w:r w:rsidR="00CE3684" w:rsidRPr="00851FD4">
        <w:rPr>
          <w:rFonts w:ascii="Times New Roman" w:hAnsi="Times New Roman"/>
          <w:i/>
          <w:iCs/>
          <w:sz w:val="22"/>
          <w:szCs w:val="22"/>
          <w:lang w:val="bs-Latn-BA"/>
        </w:rPr>
        <w:t xml:space="preserve"> Dunav </w:t>
      </w:r>
      <w:proofErr w:type="spellStart"/>
      <w:r w:rsidR="00CE3684" w:rsidRPr="00851FD4">
        <w:rPr>
          <w:rFonts w:ascii="Times New Roman" w:hAnsi="Times New Roman"/>
          <w:i/>
          <w:iCs/>
          <w:sz w:val="22"/>
          <w:szCs w:val="22"/>
          <w:lang w:val="bs-Latn-BA"/>
        </w:rPr>
        <w:t>projek</w:t>
      </w:r>
      <w:r w:rsidR="00851FD4">
        <w:rPr>
          <w:rFonts w:ascii="Times New Roman" w:hAnsi="Times New Roman"/>
          <w:i/>
          <w:iCs/>
          <w:sz w:val="22"/>
          <w:szCs w:val="22"/>
          <w:lang w:val="bs-Latn-BA"/>
        </w:rPr>
        <w:t>at</w:t>
      </w:r>
      <w:proofErr w:type="spellEnd"/>
      <w:r w:rsidR="00CE3684" w:rsidRPr="00851FD4">
        <w:rPr>
          <w:rFonts w:ascii="Times New Roman" w:hAnsi="Times New Roman"/>
          <w:i/>
          <w:iCs/>
          <w:sz w:val="22"/>
          <w:szCs w:val="22"/>
          <w:lang w:val="bs-Latn-BA"/>
        </w:rPr>
        <w:t xml:space="preserve"> tehničke pomoći</w:t>
      </w:r>
      <w:r w:rsidR="002B1D13" w:rsidRPr="00851FD4">
        <w:rPr>
          <w:rFonts w:ascii="Times New Roman" w:hAnsi="Times New Roman"/>
          <w:i/>
          <w:iCs/>
          <w:sz w:val="22"/>
          <w:szCs w:val="22"/>
          <w:lang w:val="bs-Latn-BA"/>
        </w:rPr>
        <w:t xml:space="preserve"> u BiH, a koje će </w:t>
      </w:r>
      <w:r w:rsidR="005407B8">
        <w:rPr>
          <w:rFonts w:ascii="Times New Roman" w:hAnsi="Times New Roman"/>
          <w:i/>
          <w:iCs/>
          <w:sz w:val="22"/>
          <w:szCs w:val="22"/>
          <w:lang w:val="bs-Latn-BA"/>
        </w:rPr>
        <w:t>dobiti od</w:t>
      </w:r>
      <w:r w:rsidR="005407B8" w:rsidRPr="00851FD4">
        <w:rPr>
          <w:rFonts w:ascii="Times New Roman" w:hAnsi="Times New Roman"/>
          <w:i/>
          <w:iCs/>
          <w:sz w:val="22"/>
          <w:szCs w:val="22"/>
          <w:lang w:val="bs-Latn-BA"/>
        </w:rPr>
        <w:t xml:space="preserve"> Ugovorn</w:t>
      </w:r>
      <w:r w:rsidR="005407B8">
        <w:rPr>
          <w:rFonts w:ascii="Times New Roman" w:hAnsi="Times New Roman"/>
          <w:i/>
          <w:iCs/>
          <w:sz w:val="22"/>
          <w:szCs w:val="22"/>
          <w:lang w:val="bs-Latn-BA"/>
        </w:rPr>
        <w:t xml:space="preserve">og </w:t>
      </w:r>
      <w:r w:rsidR="00A673FE">
        <w:rPr>
          <w:rFonts w:ascii="Times New Roman" w:hAnsi="Times New Roman"/>
          <w:i/>
          <w:iCs/>
          <w:sz w:val="22"/>
          <w:szCs w:val="22"/>
          <w:lang w:val="bs-Latn-BA"/>
        </w:rPr>
        <w:t>organ</w:t>
      </w:r>
      <w:r w:rsidR="005407B8">
        <w:rPr>
          <w:rFonts w:ascii="Times New Roman" w:hAnsi="Times New Roman"/>
          <w:i/>
          <w:iCs/>
          <w:sz w:val="22"/>
          <w:szCs w:val="22"/>
          <w:lang w:val="bs-Latn-BA"/>
        </w:rPr>
        <w:t>a</w:t>
      </w:r>
      <w:r w:rsidR="00851FD4" w:rsidRPr="00851FD4">
        <w:rPr>
          <w:rFonts w:ascii="Times New Roman" w:hAnsi="Times New Roman"/>
          <w:i/>
          <w:iCs/>
          <w:sz w:val="22"/>
          <w:szCs w:val="22"/>
          <w:lang w:val="bs-Latn-BA"/>
        </w:rPr>
        <w:t>.</w:t>
      </w:r>
      <w:r w:rsidR="00241DFB">
        <w:rPr>
          <w:rFonts w:ascii="Times New Roman" w:hAnsi="Times New Roman"/>
          <w:sz w:val="22"/>
          <w:szCs w:val="22"/>
          <w:lang w:val="en-US"/>
        </w:rPr>
        <w:t xml:space="preserve"> </w:t>
      </w:r>
    </w:p>
    <w:p w14:paraId="28A98D14" w14:textId="77777777" w:rsidR="00D81857" w:rsidRPr="0063749B" w:rsidRDefault="00D81857" w:rsidP="007755F5">
      <w:pPr>
        <w:pStyle w:val="Naslov2"/>
      </w:pPr>
      <w:r w:rsidRPr="0063749B">
        <w:t>Project management</w:t>
      </w:r>
      <w:bookmarkEnd w:id="25"/>
      <w:bookmarkEnd w:id="26"/>
      <w:r w:rsidR="00595FE1">
        <w:t xml:space="preserve"> / </w:t>
      </w:r>
      <w:r w:rsidR="00595FE1" w:rsidRPr="00595FE1">
        <w:rPr>
          <w:i/>
          <w:iCs/>
          <w:lang w:val="bs-Latn-BA"/>
        </w:rPr>
        <w:t>Upravljanje projektom</w:t>
      </w:r>
    </w:p>
    <w:p w14:paraId="0B960538" w14:textId="77777777" w:rsidR="00D81857" w:rsidRPr="00DA1F87" w:rsidRDefault="00D81857" w:rsidP="008D141B">
      <w:pPr>
        <w:pStyle w:val="Naslov3"/>
        <w:keepNext w:val="0"/>
        <w:rPr>
          <w:i/>
          <w:iCs/>
          <w:lang w:val="bs-Latn-BA"/>
        </w:rPr>
      </w:pPr>
      <w:r w:rsidRPr="0063749B">
        <w:t>Responsible body</w:t>
      </w:r>
      <w:r w:rsidR="00595FE1">
        <w:t xml:space="preserve"> /</w:t>
      </w:r>
      <w:r w:rsidR="00DA1F87">
        <w:t xml:space="preserve"> </w:t>
      </w:r>
      <w:r w:rsidR="00595FE1" w:rsidRPr="00DA1F87">
        <w:rPr>
          <w:i/>
          <w:iCs/>
          <w:lang w:val="bs-Latn-BA"/>
        </w:rPr>
        <w:t>O</w:t>
      </w:r>
      <w:r w:rsidR="000475E1" w:rsidRPr="00DA1F87">
        <w:rPr>
          <w:i/>
          <w:iCs/>
          <w:lang w:val="bs-Latn-BA"/>
        </w:rPr>
        <w:t>dgovorno tijelo</w:t>
      </w:r>
    </w:p>
    <w:p w14:paraId="1552FDBA" w14:textId="77777777" w:rsidR="00816F74" w:rsidRPr="00DA1F87" w:rsidRDefault="00816F74" w:rsidP="00D13805">
      <w:pPr>
        <w:spacing w:beforeLines="60" w:before="144" w:after="160" w:line="259" w:lineRule="auto"/>
        <w:contextualSpacing/>
        <w:rPr>
          <w:rFonts w:ascii="Times New Roman" w:hAnsi="Times New Roman"/>
          <w:i/>
          <w:iCs/>
          <w:sz w:val="22"/>
          <w:szCs w:val="22"/>
          <w:lang w:val="bs-Latn-BA"/>
        </w:rPr>
      </w:pPr>
      <w:r w:rsidRPr="005F3734">
        <w:rPr>
          <w:rFonts w:ascii="Times New Roman" w:hAnsi="Times New Roman"/>
          <w:sz w:val="22"/>
          <w:szCs w:val="22"/>
          <w:lang w:val="en-US"/>
        </w:rPr>
        <w:t xml:space="preserve">For the duration of the action, the expert will be directly responsible to the Unit for Territorial Cooperation within DEI / </w:t>
      </w:r>
      <w:proofErr w:type="spellStart"/>
      <w:r w:rsidRPr="005F3734">
        <w:rPr>
          <w:rFonts w:ascii="Times New Roman" w:hAnsi="Times New Roman"/>
          <w:sz w:val="22"/>
          <w:szCs w:val="22"/>
          <w:lang w:val="en-US"/>
        </w:rPr>
        <w:t>Programme</w:t>
      </w:r>
      <w:proofErr w:type="spellEnd"/>
      <w:r w:rsidRPr="005F3734">
        <w:rPr>
          <w:rFonts w:ascii="Times New Roman" w:hAnsi="Times New Roman"/>
          <w:sz w:val="22"/>
          <w:szCs w:val="22"/>
          <w:lang w:val="en-US"/>
        </w:rPr>
        <w:t xml:space="preserve"> manager(s) performing the role of </w:t>
      </w:r>
      <w:proofErr w:type="spellStart"/>
      <w:r w:rsidRPr="005F3734">
        <w:rPr>
          <w:rFonts w:ascii="Times New Roman" w:hAnsi="Times New Roman"/>
          <w:sz w:val="22"/>
          <w:szCs w:val="22"/>
          <w:lang w:val="en-US"/>
        </w:rPr>
        <w:t>BiH</w:t>
      </w:r>
      <w:proofErr w:type="spellEnd"/>
      <w:r w:rsidRPr="005F3734">
        <w:rPr>
          <w:rFonts w:ascii="Times New Roman" w:hAnsi="Times New Roman"/>
          <w:sz w:val="22"/>
          <w:szCs w:val="22"/>
          <w:lang w:val="en-US"/>
        </w:rPr>
        <w:t xml:space="preserve"> NCPs for the </w:t>
      </w:r>
      <w:proofErr w:type="spellStart"/>
      <w:r>
        <w:rPr>
          <w:rFonts w:ascii="Times New Roman" w:hAnsi="Times New Roman"/>
          <w:sz w:val="22"/>
          <w:szCs w:val="22"/>
          <w:lang w:val="en-US"/>
        </w:rPr>
        <w:t>P</w:t>
      </w:r>
      <w:r w:rsidRPr="005F3734">
        <w:rPr>
          <w:rFonts w:ascii="Times New Roman" w:hAnsi="Times New Roman"/>
          <w:sz w:val="22"/>
          <w:szCs w:val="22"/>
          <w:lang w:val="en-US"/>
        </w:rPr>
        <w:t>rogramme</w:t>
      </w:r>
      <w:proofErr w:type="spellEnd"/>
      <w:r w:rsidRPr="005F3734">
        <w:rPr>
          <w:rFonts w:ascii="Times New Roman" w:hAnsi="Times New Roman"/>
          <w:sz w:val="22"/>
          <w:szCs w:val="22"/>
          <w:lang w:val="en-US"/>
        </w:rPr>
        <w:t>. In all stages of activity/</w:t>
      </w:r>
      <w:proofErr w:type="spellStart"/>
      <w:r w:rsidRPr="005F3734">
        <w:rPr>
          <w:rFonts w:ascii="Times New Roman" w:hAnsi="Times New Roman"/>
          <w:sz w:val="22"/>
          <w:szCs w:val="22"/>
          <w:lang w:val="en-US"/>
        </w:rPr>
        <w:t>ies</w:t>
      </w:r>
      <w:proofErr w:type="spellEnd"/>
      <w:r w:rsidRPr="005F3734">
        <w:rPr>
          <w:rFonts w:ascii="Times New Roman" w:hAnsi="Times New Roman"/>
          <w:sz w:val="22"/>
          <w:szCs w:val="22"/>
          <w:lang w:val="en-US"/>
        </w:rPr>
        <w:t xml:space="preserve">, the expert will work under the guidance and supervision by the NCPs. </w:t>
      </w:r>
      <w:r w:rsidR="000475E1">
        <w:rPr>
          <w:rFonts w:ascii="Times New Roman" w:hAnsi="Times New Roman"/>
          <w:sz w:val="22"/>
          <w:szCs w:val="22"/>
          <w:lang w:val="en-US"/>
        </w:rPr>
        <w:t xml:space="preserve">/ </w:t>
      </w:r>
      <w:r w:rsidR="000475E1" w:rsidRPr="00DA1F87">
        <w:rPr>
          <w:rFonts w:ascii="Times New Roman" w:hAnsi="Times New Roman"/>
          <w:i/>
          <w:iCs/>
          <w:sz w:val="22"/>
          <w:szCs w:val="22"/>
          <w:lang w:val="bs-Latn-BA"/>
        </w:rPr>
        <w:t xml:space="preserve">Tokom trajanja </w:t>
      </w:r>
      <w:r w:rsidR="005407B8">
        <w:rPr>
          <w:rFonts w:ascii="Times New Roman" w:hAnsi="Times New Roman"/>
          <w:i/>
          <w:iCs/>
          <w:sz w:val="22"/>
          <w:szCs w:val="22"/>
          <w:lang w:val="bs-Latn-BA"/>
        </w:rPr>
        <w:t>projekta</w:t>
      </w:r>
      <w:r w:rsidR="000475E1" w:rsidRPr="00DA1F87">
        <w:rPr>
          <w:rFonts w:ascii="Times New Roman" w:hAnsi="Times New Roman"/>
          <w:i/>
          <w:iCs/>
          <w:sz w:val="22"/>
          <w:szCs w:val="22"/>
          <w:lang w:val="bs-Latn-BA"/>
        </w:rPr>
        <w:t xml:space="preserve">, stručnjak će </w:t>
      </w:r>
      <w:r w:rsidR="00537FEB" w:rsidRPr="00DA1F87">
        <w:rPr>
          <w:rFonts w:ascii="Times New Roman" w:hAnsi="Times New Roman"/>
          <w:i/>
          <w:iCs/>
          <w:sz w:val="22"/>
          <w:szCs w:val="22"/>
          <w:lang w:val="bs-Latn-BA"/>
        </w:rPr>
        <w:t xml:space="preserve">biti direktno odgovoran Službi za programe teritorijalne saradnje </w:t>
      </w:r>
      <w:r w:rsidR="00E42BBF" w:rsidRPr="00DA1F87">
        <w:rPr>
          <w:rFonts w:ascii="Times New Roman" w:hAnsi="Times New Roman"/>
          <w:i/>
          <w:iCs/>
          <w:sz w:val="22"/>
          <w:szCs w:val="22"/>
          <w:lang w:val="bs-Latn-BA"/>
        </w:rPr>
        <w:t xml:space="preserve">u DEI / Program </w:t>
      </w:r>
      <w:proofErr w:type="spellStart"/>
      <w:r w:rsidR="00E42BBF" w:rsidRPr="00DA1F87">
        <w:rPr>
          <w:rFonts w:ascii="Times New Roman" w:hAnsi="Times New Roman"/>
          <w:i/>
          <w:iCs/>
          <w:sz w:val="22"/>
          <w:szCs w:val="22"/>
          <w:lang w:val="bs-Latn-BA"/>
        </w:rPr>
        <w:t>menadžeru</w:t>
      </w:r>
      <w:proofErr w:type="spellEnd"/>
      <w:r w:rsidR="00E42BBF" w:rsidRPr="00DA1F87">
        <w:rPr>
          <w:rFonts w:ascii="Times New Roman" w:hAnsi="Times New Roman"/>
          <w:i/>
          <w:iCs/>
          <w:sz w:val="22"/>
          <w:szCs w:val="22"/>
          <w:lang w:val="bs-Latn-BA"/>
        </w:rPr>
        <w:t xml:space="preserve">/ima koji </w:t>
      </w:r>
      <w:r w:rsidR="00504E6A" w:rsidRPr="00DA1F87">
        <w:rPr>
          <w:rFonts w:ascii="Times New Roman" w:hAnsi="Times New Roman"/>
          <w:i/>
          <w:iCs/>
          <w:sz w:val="22"/>
          <w:szCs w:val="22"/>
          <w:lang w:val="bs-Latn-BA"/>
        </w:rPr>
        <w:t>imaju ulogu NCP BiH za Program. U svim fazama a</w:t>
      </w:r>
      <w:r w:rsidR="00053883" w:rsidRPr="00DA1F87">
        <w:rPr>
          <w:rFonts w:ascii="Times New Roman" w:hAnsi="Times New Roman"/>
          <w:i/>
          <w:iCs/>
          <w:sz w:val="22"/>
          <w:szCs w:val="22"/>
          <w:lang w:val="bs-Latn-BA"/>
        </w:rPr>
        <w:t xml:space="preserve">ktivnosti, stručnjak će raditi pod vodstvom </w:t>
      </w:r>
      <w:r w:rsidR="00075647" w:rsidRPr="00DA1F87">
        <w:rPr>
          <w:rFonts w:ascii="Times New Roman" w:hAnsi="Times New Roman"/>
          <w:i/>
          <w:iCs/>
          <w:sz w:val="22"/>
          <w:szCs w:val="22"/>
          <w:lang w:val="bs-Latn-BA"/>
        </w:rPr>
        <w:t>i</w:t>
      </w:r>
      <w:r w:rsidR="00053883" w:rsidRPr="00DA1F87">
        <w:rPr>
          <w:rFonts w:ascii="Times New Roman" w:hAnsi="Times New Roman"/>
          <w:i/>
          <w:iCs/>
          <w:sz w:val="22"/>
          <w:szCs w:val="22"/>
          <w:lang w:val="bs-Latn-BA"/>
        </w:rPr>
        <w:t xml:space="preserve"> na</w:t>
      </w:r>
      <w:r w:rsidR="00075647" w:rsidRPr="00DA1F87">
        <w:rPr>
          <w:rFonts w:ascii="Times New Roman" w:hAnsi="Times New Roman"/>
          <w:i/>
          <w:iCs/>
          <w:sz w:val="22"/>
          <w:szCs w:val="22"/>
          <w:lang w:val="bs-Latn-BA"/>
        </w:rPr>
        <w:t>dzorom NCP-</w:t>
      </w:r>
      <w:proofErr w:type="spellStart"/>
      <w:r w:rsidR="00075647" w:rsidRPr="00DA1F87">
        <w:rPr>
          <w:rFonts w:ascii="Times New Roman" w:hAnsi="Times New Roman"/>
          <w:i/>
          <w:iCs/>
          <w:sz w:val="22"/>
          <w:szCs w:val="22"/>
          <w:lang w:val="bs-Latn-BA"/>
        </w:rPr>
        <w:t>ija</w:t>
      </w:r>
      <w:proofErr w:type="spellEnd"/>
      <w:r w:rsidR="00075647" w:rsidRPr="00DA1F87">
        <w:rPr>
          <w:rFonts w:ascii="Times New Roman" w:hAnsi="Times New Roman"/>
          <w:i/>
          <w:iCs/>
          <w:sz w:val="22"/>
          <w:szCs w:val="22"/>
          <w:lang w:val="bs-Latn-BA"/>
        </w:rPr>
        <w:t>.</w:t>
      </w:r>
    </w:p>
    <w:p w14:paraId="2BDC8DE1" w14:textId="77777777" w:rsidR="00D81857" w:rsidRPr="00DA1F87" w:rsidRDefault="00D81857" w:rsidP="008D141B">
      <w:pPr>
        <w:pStyle w:val="Naslov3"/>
        <w:keepNext w:val="0"/>
        <w:rPr>
          <w:i/>
          <w:iCs/>
          <w:lang w:val="bs-Latn-BA"/>
        </w:rPr>
      </w:pPr>
      <w:r w:rsidRPr="0063749B">
        <w:t>Management structure</w:t>
      </w:r>
      <w:r w:rsidR="00DA1F87">
        <w:t xml:space="preserve"> / </w:t>
      </w:r>
      <w:r w:rsidR="00DA1F87" w:rsidRPr="00DA1F87">
        <w:rPr>
          <w:i/>
          <w:iCs/>
          <w:lang w:val="bs-Latn-BA"/>
        </w:rPr>
        <w:t>Upravljačka struktura</w:t>
      </w:r>
    </w:p>
    <w:p w14:paraId="473BCB40" w14:textId="77777777" w:rsidR="00816F74" w:rsidRPr="005F3734" w:rsidRDefault="00816F74" w:rsidP="00816F74">
      <w:pPr>
        <w:rPr>
          <w:rFonts w:ascii="Times New Roman" w:hAnsi="Times New Roman"/>
          <w:sz w:val="22"/>
          <w:szCs w:val="22"/>
          <w:lang w:val="en-US"/>
        </w:rPr>
      </w:pPr>
      <w:bookmarkStart w:id="27" w:name="_Hlk16693791"/>
      <w:r w:rsidRPr="005F3734">
        <w:rPr>
          <w:rFonts w:ascii="Times New Roman" w:hAnsi="Times New Roman"/>
          <w:sz w:val="22"/>
          <w:szCs w:val="22"/>
        </w:rPr>
        <w:t xml:space="preserve">The Directorate for European Integration (DEI) is performing the task of the National Authority and National Contact Point for the Interreg DANUBE </w:t>
      </w:r>
      <w:r>
        <w:rPr>
          <w:rFonts w:ascii="Times New Roman" w:hAnsi="Times New Roman"/>
          <w:sz w:val="22"/>
          <w:szCs w:val="22"/>
        </w:rPr>
        <w:t>Transnational P</w:t>
      </w:r>
      <w:r w:rsidRPr="005F3734">
        <w:rPr>
          <w:rFonts w:ascii="Times New Roman" w:hAnsi="Times New Roman"/>
          <w:sz w:val="22"/>
          <w:szCs w:val="22"/>
        </w:rPr>
        <w:t xml:space="preserve">rogramme in Bosnia and Herzegovina and is the </w:t>
      </w:r>
      <w:r>
        <w:rPr>
          <w:rFonts w:ascii="Times New Roman" w:hAnsi="Times New Roman"/>
          <w:sz w:val="22"/>
          <w:szCs w:val="22"/>
        </w:rPr>
        <w:t>C</w:t>
      </w:r>
      <w:r w:rsidRPr="005F3734">
        <w:rPr>
          <w:rFonts w:ascii="Times New Roman" w:hAnsi="Times New Roman"/>
          <w:sz w:val="22"/>
          <w:szCs w:val="22"/>
        </w:rPr>
        <w:t xml:space="preserve">ontracting </w:t>
      </w:r>
      <w:r>
        <w:rPr>
          <w:rFonts w:ascii="Times New Roman" w:hAnsi="Times New Roman"/>
          <w:sz w:val="22"/>
          <w:szCs w:val="22"/>
        </w:rPr>
        <w:t>A</w:t>
      </w:r>
      <w:r w:rsidRPr="005F3734">
        <w:rPr>
          <w:rFonts w:ascii="Times New Roman" w:hAnsi="Times New Roman"/>
          <w:sz w:val="22"/>
          <w:szCs w:val="22"/>
        </w:rPr>
        <w:t>uthority for the subject contract</w:t>
      </w:r>
      <w:r w:rsidRPr="005F3734">
        <w:rPr>
          <w:rFonts w:ascii="Times New Roman" w:hAnsi="Times New Roman"/>
          <w:sz w:val="22"/>
          <w:szCs w:val="22"/>
          <w:lang w:val="en-US"/>
        </w:rPr>
        <w:t>.</w:t>
      </w:r>
      <w:r w:rsidR="00DA1F87">
        <w:rPr>
          <w:rFonts w:ascii="Times New Roman" w:hAnsi="Times New Roman"/>
          <w:sz w:val="22"/>
          <w:szCs w:val="22"/>
          <w:lang w:val="en-US"/>
        </w:rPr>
        <w:t xml:space="preserve"> / </w:t>
      </w:r>
      <w:r w:rsidR="00DA1F87" w:rsidRPr="00E3353C">
        <w:rPr>
          <w:rFonts w:ascii="Times New Roman" w:hAnsi="Times New Roman"/>
          <w:i/>
          <w:iCs/>
          <w:sz w:val="22"/>
          <w:szCs w:val="22"/>
          <w:lang w:val="bs-Latn-BA"/>
        </w:rPr>
        <w:t xml:space="preserve">Direkcija za evropske integracije (DEI) ima ulogu </w:t>
      </w:r>
      <w:r w:rsidR="002619C5" w:rsidRPr="00E3353C">
        <w:rPr>
          <w:rFonts w:ascii="Times New Roman" w:hAnsi="Times New Roman"/>
          <w:i/>
          <w:iCs/>
          <w:sz w:val="22"/>
          <w:szCs w:val="22"/>
          <w:lang w:val="bs-Latn-BA"/>
        </w:rPr>
        <w:t>D</w:t>
      </w:r>
      <w:r w:rsidR="00486031" w:rsidRPr="00E3353C">
        <w:rPr>
          <w:rFonts w:ascii="Times New Roman" w:hAnsi="Times New Roman"/>
          <w:i/>
          <w:iCs/>
          <w:sz w:val="22"/>
          <w:szCs w:val="22"/>
          <w:lang w:val="bs-Latn-BA"/>
        </w:rPr>
        <w:t xml:space="preserve">ržavnog nadležnog tijela </w:t>
      </w:r>
      <w:r w:rsidR="004757CC" w:rsidRPr="00E3353C">
        <w:rPr>
          <w:rFonts w:ascii="Times New Roman" w:hAnsi="Times New Roman"/>
          <w:i/>
          <w:iCs/>
          <w:sz w:val="22"/>
          <w:szCs w:val="22"/>
          <w:lang w:val="bs-Latn-BA"/>
        </w:rPr>
        <w:t xml:space="preserve">i </w:t>
      </w:r>
      <w:r w:rsidR="00486031" w:rsidRPr="00E3353C">
        <w:rPr>
          <w:rFonts w:ascii="Times New Roman" w:hAnsi="Times New Roman"/>
          <w:i/>
          <w:iCs/>
          <w:sz w:val="22"/>
          <w:szCs w:val="22"/>
          <w:lang w:val="bs-Latn-BA"/>
        </w:rPr>
        <w:t xml:space="preserve">državne kontakt tačke za </w:t>
      </w:r>
      <w:proofErr w:type="spellStart"/>
      <w:r w:rsidR="00486031" w:rsidRPr="00E3353C">
        <w:rPr>
          <w:rFonts w:ascii="Times New Roman" w:hAnsi="Times New Roman"/>
          <w:i/>
          <w:iCs/>
          <w:sz w:val="22"/>
          <w:szCs w:val="22"/>
          <w:lang w:val="bs-Latn-BA"/>
        </w:rPr>
        <w:t>Interreg</w:t>
      </w:r>
      <w:proofErr w:type="spellEnd"/>
      <w:r w:rsidR="00486031" w:rsidRPr="00E3353C">
        <w:rPr>
          <w:rFonts w:ascii="Times New Roman" w:hAnsi="Times New Roman"/>
          <w:i/>
          <w:iCs/>
          <w:sz w:val="22"/>
          <w:szCs w:val="22"/>
          <w:lang w:val="bs-Latn-BA"/>
        </w:rPr>
        <w:t xml:space="preserve"> Dunavski transnacionalni program</w:t>
      </w:r>
      <w:r w:rsidR="00CE321E" w:rsidRPr="00E3353C">
        <w:rPr>
          <w:rFonts w:ascii="Times New Roman" w:hAnsi="Times New Roman"/>
          <w:i/>
          <w:iCs/>
          <w:sz w:val="22"/>
          <w:szCs w:val="22"/>
          <w:lang w:val="bs-Latn-BA"/>
        </w:rPr>
        <w:t xml:space="preserve"> u Bosni </w:t>
      </w:r>
      <w:r w:rsidR="004757CC" w:rsidRPr="00E3353C">
        <w:rPr>
          <w:rFonts w:ascii="Times New Roman" w:hAnsi="Times New Roman"/>
          <w:i/>
          <w:iCs/>
          <w:sz w:val="22"/>
          <w:szCs w:val="22"/>
          <w:lang w:val="bs-Latn-BA"/>
        </w:rPr>
        <w:t>i</w:t>
      </w:r>
      <w:r w:rsidR="00CE321E" w:rsidRPr="00E3353C">
        <w:rPr>
          <w:rFonts w:ascii="Times New Roman" w:hAnsi="Times New Roman"/>
          <w:i/>
          <w:iCs/>
          <w:sz w:val="22"/>
          <w:szCs w:val="22"/>
          <w:lang w:val="bs-Latn-BA"/>
        </w:rPr>
        <w:t xml:space="preserve"> Hercegovini </w:t>
      </w:r>
      <w:r w:rsidR="004757CC" w:rsidRPr="00E3353C">
        <w:rPr>
          <w:rFonts w:ascii="Times New Roman" w:hAnsi="Times New Roman"/>
          <w:i/>
          <w:iCs/>
          <w:sz w:val="22"/>
          <w:szCs w:val="22"/>
          <w:lang w:val="bs-Latn-BA"/>
        </w:rPr>
        <w:t>i</w:t>
      </w:r>
      <w:r w:rsidR="00CE321E" w:rsidRPr="00E3353C">
        <w:rPr>
          <w:rFonts w:ascii="Times New Roman" w:hAnsi="Times New Roman"/>
          <w:i/>
          <w:iCs/>
          <w:sz w:val="22"/>
          <w:szCs w:val="22"/>
          <w:lang w:val="bs-Latn-BA"/>
        </w:rPr>
        <w:t xml:space="preserve"> DEI je </w:t>
      </w:r>
      <w:r w:rsidR="004757CC" w:rsidRPr="00E3353C">
        <w:rPr>
          <w:rFonts w:ascii="Times New Roman" w:hAnsi="Times New Roman"/>
          <w:i/>
          <w:iCs/>
          <w:sz w:val="22"/>
          <w:szCs w:val="22"/>
          <w:lang w:val="bs-Latn-BA"/>
        </w:rPr>
        <w:t>Ugovorn</w:t>
      </w:r>
      <w:r w:rsidR="00A673FE">
        <w:rPr>
          <w:rFonts w:ascii="Times New Roman" w:hAnsi="Times New Roman"/>
          <w:i/>
          <w:iCs/>
          <w:sz w:val="22"/>
          <w:szCs w:val="22"/>
          <w:lang w:val="bs-Latn-BA"/>
        </w:rPr>
        <w:t>i organ</w:t>
      </w:r>
      <w:r w:rsidR="00E3353C" w:rsidRPr="00E3353C">
        <w:rPr>
          <w:rFonts w:ascii="Times New Roman" w:hAnsi="Times New Roman"/>
          <w:i/>
          <w:iCs/>
          <w:sz w:val="22"/>
          <w:szCs w:val="22"/>
          <w:lang w:val="bs-Latn-BA"/>
        </w:rPr>
        <w:t xml:space="preserve"> z</w:t>
      </w:r>
      <w:r w:rsidR="004757CC" w:rsidRPr="00E3353C">
        <w:rPr>
          <w:rFonts w:ascii="Times New Roman" w:hAnsi="Times New Roman"/>
          <w:i/>
          <w:iCs/>
          <w:sz w:val="22"/>
          <w:szCs w:val="22"/>
          <w:lang w:val="bs-Latn-BA"/>
        </w:rPr>
        <w:t>a predmet</w:t>
      </w:r>
      <w:r w:rsidR="005407B8">
        <w:rPr>
          <w:rFonts w:ascii="Times New Roman" w:hAnsi="Times New Roman"/>
          <w:i/>
          <w:iCs/>
          <w:sz w:val="22"/>
          <w:szCs w:val="22"/>
          <w:lang w:val="bs-Latn-BA"/>
        </w:rPr>
        <w:t>ni</w:t>
      </w:r>
      <w:r w:rsidR="004757CC" w:rsidRPr="00E3353C">
        <w:rPr>
          <w:rFonts w:ascii="Times New Roman" w:hAnsi="Times New Roman"/>
          <w:i/>
          <w:iCs/>
          <w:sz w:val="22"/>
          <w:szCs w:val="22"/>
          <w:lang w:val="bs-Latn-BA"/>
        </w:rPr>
        <w:t xml:space="preserve"> ugovor.</w:t>
      </w:r>
    </w:p>
    <w:bookmarkEnd w:id="27"/>
    <w:p w14:paraId="5BF14046" w14:textId="77777777" w:rsidR="00D81857" w:rsidRPr="00125567" w:rsidRDefault="00D81857" w:rsidP="008D141B">
      <w:pPr>
        <w:pStyle w:val="Naslov3"/>
        <w:keepNext w:val="0"/>
        <w:rPr>
          <w:i/>
          <w:iCs/>
          <w:lang w:val="bs-Latn-BA"/>
        </w:rPr>
      </w:pPr>
      <w:r w:rsidRPr="0063749B">
        <w:t xml:space="preserve">Facilities to be provided by the </w:t>
      </w:r>
      <w:r w:rsidR="00E21553">
        <w:t>c</w:t>
      </w:r>
      <w:r w:rsidRPr="0063749B">
        <w:t xml:space="preserve">ontracting </w:t>
      </w:r>
      <w:r w:rsidR="00E21553">
        <w:t>a</w:t>
      </w:r>
      <w:r w:rsidRPr="0063749B">
        <w:t>uthority and/or other parties</w:t>
      </w:r>
      <w:r w:rsidR="004A7C68">
        <w:t xml:space="preserve"> / </w:t>
      </w:r>
      <w:r w:rsidR="00562437" w:rsidRPr="00125567">
        <w:rPr>
          <w:i/>
          <w:iCs/>
          <w:lang w:val="bs-Latn-BA"/>
        </w:rPr>
        <w:t>U</w:t>
      </w:r>
      <w:r w:rsidR="004A7C68" w:rsidRPr="00125567">
        <w:rPr>
          <w:i/>
          <w:iCs/>
          <w:lang w:val="bs-Latn-BA"/>
        </w:rPr>
        <w:t>slovi koje Ugovorn</w:t>
      </w:r>
      <w:r w:rsidR="00A673FE">
        <w:rPr>
          <w:i/>
          <w:iCs/>
          <w:lang w:val="bs-Latn-BA"/>
        </w:rPr>
        <w:t>i organ</w:t>
      </w:r>
      <w:r w:rsidR="004A7C68" w:rsidRPr="00125567">
        <w:rPr>
          <w:i/>
          <w:iCs/>
          <w:lang w:val="bs-Latn-BA"/>
        </w:rPr>
        <w:t xml:space="preserve"> </w:t>
      </w:r>
      <w:r w:rsidR="00125567" w:rsidRPr="00125567">
        <w:rPr>
          <w:i/>
          <w:iCs/>
          <w:lang w:val="bs-Latn-BA"/>
        </w:rPr>
        <w:t xml:space="preserve">i/ili druge strane </w:t>
      </w:r>
      <w:r w:rsidR="004A7C68" w:rsidRPr="00125567">
        <w:rPr>
          <w:i/>
          <w:iCs/>
          <w:lang w:val="bs-Latn-BA"/>
        </w:rPr>
        <w:t>treba</w:t>
      </w:r>
      <w:r w:rsidR="00125567" w:rsidRPr="00125567">
        <w:rPr>
          <w:i/>
          <w:iCs/>
          <w:lang w:val="bs-Latn-BA"/>
        </w:rPr>
        <w:t>ju</w:t>
      </w:r>
      <w:r w:rsidR="004A7C68" w:rsidRPr="00125567">
        <w:rPr>
          <w:i/>
          <w:iCs/>
          <w:lang w:val="bs-Latn-BA"/>
        </w:rPr>
        <w:t xml:space="preserve"> da </w:t>
      </w:r>
      <w:proofErr w:type="spellStart"/>
      <w:r w:rsidR="004A7C68" w:rsidRPr="00125567">
        <w:rPr>
          <w:i/>
          <w:iCs/>
          <w:lang w:val="bs-Latn-BA"/>
        </w:rPr>
        <w:t>obezbijed</w:t>
      </w:r>
      <w:r w:rsidR="00125567" w:rsidRPr="00125567">
        <w:rPr>
          <w:i/>
          <w:iCs/>
          <w:lang w:val="bs-Latn-BA"/>
        </w:rPr>
        <w:t>e</w:t>
      </w:r>
      <w:proofErr w:type="spellEnd"/>
    </w:p>
    <w:p w14:paraId="513B9818" w14:textId="77777777" w:rsidR="00810A75" w:rsidRPr="005F3734" w:rsidRDefault="00810A75" w:rsidP="00810A75">
      <w:pPr>
        <w:pStyle w:val="Tekstkomentara"/>
        <w:rPr>
          <w:rFonts w:ascii="Times New Roman" w:hAnsi="Times New Roman"/>
        </w:rPr>
      </w:pPr>
      <w:bookmarkStart w:id="28" w:name="_Toc424210171"/>
      <w:r w:rsidRPr="005F3734">
        <w:rPr>
          <w:rFonts w:ascii="Times New Roman" w:hAnsi="Times New Roman"/>
          <w:sz w:val="22"/>
          <w:szCs w:val="22"/>
          <w:lang w:val="en-US"/>
        </w:rPr>
        <w:lastRenderedPageBreak/>
        <w:t>The Contracting Authority will ensure organization, as well as all resources required for the implementation of the training</w:t>
      </w:r>
      <w:r w:rsidR="00B92109">
        <w:rPr>
          <w:rFonts w:ascii="Times New Roman" w:hAnsi="Times New Roman"/>
          <w:sz w:val="22"/>
          <w:szCs w:val="22"/>
          <w:lang w:val="en-US"/>
        </w:rPr>
        <w:t xml:space="preserve"> </w:t>
      </w:r>
      <w:r w:rsidRPr="005F3734">
        <w:rPr>
          <w:rFonts w:ascii="Times New Roman" w:hAnsi="Times New Roman"/>
          <w:sz w:val="22"/>
          <w:szCs w:val="22"/>
          <w:lang w:val="en-US"/>
        </w:rPr>
        <w:t>/</w:t>
      </w:r>
      <w:r w:rsidR="00B92109">
        <w:rPr>
          <w:rFonts w:ascii="Times New Roman" w:hAnsi="Times New Roman"/>
          <w:sz w:val="22"/>
          <w:szCs w:val="22"/>
          <w:lang w:val="en-US"/>
        </w:rPr>
        <w:t xml:space="preserve"> </w:t>
      </w:r>
      <w:r w:rsidRPr="005F3734">
        <w:rPr>
          <w:rFonts w:ascii="Times New Roman" w:hAnsi="Times New Roman"/>
          <w:sz w:val="22"/>
          <w:szCs w:val="22"/>
          <w:lang w:val="en-US"/>
        </w:rPr>
        <w:t>workshop.</w:t>
      </w:r>
      <w:r w:rsidR="00125567">
        <w:rPr>
          <w:rFonts w:ascii="Times New Roman" w:hAnsi="Times New Roman"/>
          <w:sz w:val="22"/>
          <w:szCs w:val="22"/>
          <w:lang w:val="en-US"/>
        </w:rPr>
        <w:t xml:space="preserve"> / </w:t>
      </w:r>
      <w:r w:rsidR="00125567" w:rsidRPr="00C17EA4">
        <w:rPr>
          <w:rFonts w:ascii="Times New Roman" w:hAnsi="Times New Roman"/>
          <w:i/>
          <w:iCs/>
          <w:sz w:val="22"/>
          <w:szCs w:val="22"/>
          <w:lang w:val="bs-Latn-BA"/>
        </w:rPr>
        <w:t>Ugovorn</w:t>
      </w:r>
      <w:r w:rsidR="00A673FE">
        <w:rPr>
          <w:rFonts w:ascii="Times New Roman" w:hAnsi="Times New Roman"/>
          <w:i/>
          <w:iCs/>
          <w:sz w:val="22"/>
          <w:szCs w:val="22"/>
          <w:lang w:val="bs-Latn-BA"/>
        </w:rPr>
        <w:t>i organ</w:t>
      </w:r>
      <w:r w:rsidR="00125567" w:rsidRPr="00C17EA4">
        <w:rPr>
          <w:rFonts w:ascii="Times New Roman" w:hAnsi="Times New Roman"/>
          <w:i/>
          <w:iCs/>
          <w:sz w:val="22"/>
          <w:szCs w:val="22"/>
          <w:lang w:val="bs-Latn-BA"/>
        </w:rPr>
        <w:t xml:space="preserve"> će </w:t>
      </w:r>
      <w:proofErr w:type="spellStart"/>
      <w:r w:rsidR="00794735" w:rsidRPr="00C17EA4">
        <w:rPr>
          <w:rFonts w:ascii="Times New Roman" w:hAnsi="Times New Roman"/>
          <w:i/>
          <w:iCs/>
          <w:sz w:val="22"/>
          <w:szCs w:val="22"/>
          <w:lang w:val="bs-Latn-BA"/>
        </w:rPr>
        <w:t>obezbijediti</w:t>
      </w:r>
      <w:proofErr w:type="spellEnd"/>
      <w:r w:rsidR="00794735" w:rsidRPr="00C17EA4">
        <w:rPr>
          <w:rFonts w:ascii="Times New Roman" w:hAnsi="Times New Roman"/>
          <w:i/>
          <w:iCs/>
          <w:sz w:val="22"/>
          <w:szCs w:val="22"/>
          <w:lang w:val="bs-Latn-BA"/>
        </w:rPr>
        <w:t xml:space="preserve"> organizaciju kao </w:t>
      </w:r>
      <w:r w:rsidR="00C17EA4">
        <w:rPr>
          <w:rFonts w:ascii="Times New Roman" w:hAnsi="Times New Roman"/>
          <w:i/>
          <w:iCs/>
          <w:sz w:val="22"/>
          <w:szCs w:val="22"/>
          <w:lang w:val="bs-Latn-BA"/>
        </w:rPr>
        <w:t>i</w:t>
      </w:r>
      <w:r w:rsidR="00794735" w:rsidRPr="00C17EA4">
        <w:rPr>
          <w:rFonts w:ascii="Times New Roman" w:hAnsi="Times New Roman"/>
          <w:i/>
          <w:iCs/>
          <w:sz w:val="22"/>
          <w:szCs w:val="22"/>
          <w:lang w:val="bs-Latn-BA"/>
        </w:rPr>
        <w:t xml:space="preserve"> druge resurse </w:t>
      </w:r>
      <w:r w:rsidR="00C17EA4" w:rsidRPr="00C17EA4">
        <w:rPr>
          <w:rFonts w:ascii="Times New Roman" w:hAnsi="Times New Roman"/>
          <w:i/>
          <w:iCs/>
          <w:sz w:val="22"/>
          <w:szCs w:val="22"/>
          <w:lang w:val="bs-Latn-BA"/>
        </w:rPr>
        <w:t xml:space="preserve">potrebne za </w:t>
      </w:r>
      <w:proofErr w:type="spellStart"/>
      <w:r w:rsidR="00C17EA4" w:rsidRPr="00C17EA4">
        <w:rPr>
          <w:rFonts w:ascii="Times New Roman" w:hAnsi="Times New Roman"/>
          <w:i/>
          <w:iCs/>
          <w:sz w:val="22"/>
          <w:szCs w:val="22"/>
          <w:lang w:val="bs-Latn-BA"/>
        </w:rPr>
        <w:t>održavanje</w:t>
      </w:r>
      <w:proofErr w:type="spellEnd"/>
      <w:r w:rsidR="00C17EA4" w:rsidRPr="00C17EA4">
        <w:rPr>
          <w:rFonts w:ascii="Times New Roman" w:hAnsi="Times New Roman"/>
          <w:i/>
          <w:iCs/>
          <w:sz w:val="22"/>
          <w:szCs w:val="22"/>
          <w:lang w:val="bs-Latn-BA"/>
        </w:rPr>
        <w:t xml:space="preserve"> obuke</w:t>
      </w:r>
      <w:r w:rsidR="00B92109">
        <w:rPr>
          <w:rFonts w:ascii="Times New Roman" w:hAnsi="Times New Roman"/>
          <w:i/>
          <w:iCs/>
          <w:sz w:val="22"/>
          <w:szCs w:val="22"/>
          <w:lang w:val="bs-Latn-BA"/>
        </w:rPr>
        <w:t xml:space="preserve"> </w:t>
      </w:r>
      <w:r w:rsidR="00C17EA4" w:rsidRPr="00C17EA4">
        <w:rPr>
          <w:rFonts w:ascii="Times New Roman" w:hAnsi="Times New Roman"/>
          <w:i/>
          <w:iCs/>
          <w:sz w:val="22"/>
          <w:szCs w:val="22"/>
          <w:lang w:val="bs-Latn-BA"/>
        </w:rPr>
        <w:t>/</w:t>
      </w:r>
      <w:r w:rsidR="00B92109">
        <w:rPr>
          <w:rFonts w:ascii="Times New Roman" w:hAnsi="Times New Roman"/>
          <w:i/>
          <w:iCs/>
          <w:sz w:val="22"/>
          <w:szCs w:val="22"/>
          <w:lang w:val="bs-Latn-BA"/>
        </w:rPr>
        <w:t xml:space="preserve"> </w:t>
      </w:r>
      <w:r w:rsidR="00C17EA4" w:rsidRPr="00C17EA4">
        <w:rPr>
          <w:rFonts w:ascii="Times New Roman" w:hAnsi="Times New Roman"/>
          <w:i/>
          <w:iCs/>
          <w:sz w:val="22"/>
          <w:szCs w:val="22"/>
          <w:lang w:val="bs-Latn-BA"/>
        </w:rPr>
        <w:t>radionice.</w:t>
      </w:r>
    </w:p>
    <w:p w14:paraId="7646A250" w14:textId="77777777" w:rsidR="00D81857" w:rsidRPr="0063749B" w:rsidRDefault="00D81857" w:rsidP="008A65FE">
      <w:pPr>
        <w:pStyle w:val="Naslov1"/>
      </w:pPr>
      <w:r w:rsidRPr="0063749B">
        <w:t>LOGISTICS AND TIMING</w:t>
      </w:r>
      <w:bookmarkEnd w:id="28"/>
      <w:r w:rsidR="00D74E76">
        <w:t xml:space="preserve"> / </w:t>
      </w:r>
      <w:r w:rsidR="00D74E76" w:rsidRPr="0065565C">
        <w:rPr>
          <w:i/>
          <w:iCs/>
        </w:rPr>
        <w:t xml:space="preserve">LOGISTIKA I </w:t>
      </w:r>
      <w:r w:rsidR="00B60BE6" w:rsidRPr="0065565C">
        <w:rPr>
          <w:i/>
          <w:iCs/>
        </w:rPr>
        <w:t>VREMENSKI OKVIR</w:t>
      </w:r>
    </w:p>
    <w:p w14:paraId="0ECDCFDA" w14:textId="77777777" w:rsidR="00D81857" w:rsidRPr="0065565C" w:rsidRDefault="00D81857" w:rsidP="007755F5">
      <w:pPr>
        <w:pStyle w:val="Naslov2"/>
        <w:rPr>
          <w:lang w:val="bs-Latn-BA"/>
        </w:rPr>
      </w:pPr>
      <w:bookmarkStart w:id="29" w:name="_Toc424210172"/>
      <w:r w:rsidRPr="0063749B">
        <w:t>Location</w:t>
      </w:r>
      <w:bookmarkEnd w:id="29"/>
      <w:r w:rsidR="00B92109">
        <w:t xml:space="preserve"> </w:t>
      </w:r>
      <w:r w:rsidR="00B60BE6">
        <w:t>/</w:t>
      </w:r>
      <w:r w:rsidR="00B92109">
        <w:t xml:space="preserve"> </w:t>
      </w:r>
      <w:r w:rsidR="00B60BE6" w:rsidRPr="00AA6BAA">
        <w:rPr>
          <w:i/>
          <w:iCs/>
          <w:lang w:val="bs-Latn-BA"/>
        </w:rPr>
        <w:t>Lokacija</w:t>
      </w:r>
    </w:p>
    <w:p w14:paraId="08AB8A2F" w14:textId="77777777" w:rsidR="00D81857" w:rsidRPr="0065565C" w:rsidRDefault="00810A75" w:rsidP="008D141B">
      <w:pPr>
        <w:rPr>
          <w:rFonts w:ascii="Times New Roman" w:hAnsi="Times New Roman"/>
          <w:i/>
          <w:iCs/>
          <w:sz w:val="22"/>
          <w:szCs w:val="22"/>
          <w:lang w:val="bs-Latn-BA"/>
        </w:rPr>
      </w:pPr>
      <w:r>
        <w:rPr>
          <w:rFonts w:ascii="Times New Roman" w:hAnsi="Times New Roman"/>
          <w:sz w:val="22"/>
          <w:szCs w:val="22"/>
        </w:rPr>
        <w:t>The training</w:t>
      </w:r>
      <w:r w:rsidR="00B92109">
        <w:rPr>
          <w:rFonts w:ascii="Times New Roman" w:hAnsi="Times New Roman"/>
          <w:sz w:val="22"/>
          <w:szCs w:val="22"/>
        </w:rPr>
        <w:t xml:space="preserve"> </w:t>
      </w:r>
      <w:r>
        <w:rPr>
          <w:rFonts w:ascii="Times New Roman" w:hAnsi="Times New Roman"/>
          <w:sz w:val="22"/>
          <w:szCs w:val="22"/>
        </w:rPr>
        <w:t>/</w:t>
      </w:r>
      <w:r w:rsidR="00B92109">
        <w:rPr>
          <w:rFonts w:ascii="Times New Roman" w:hAnsi="Times New Roman"/>
          <w:sz w:val="22"/>
          <w:szCs w:val="22"/>
        </w:rPr>
        <w:t xml:space="preserve"> </w:t>
      </w:r>
      <w:r>
        <w:rPr>
          <w:rFonts w:ascii="Times New Roman" w:hAnsi="Times New Roman"/>
          <w:sz w:val="22"/>
          <w:szCs w:val="22"/>
        </w:rPr>
        <w:t xml:space="preserve">workshop will be held online, using </w:t>
      </w:r>
      <w:proofErr w:type="spellStart"/>
      <w:r>
        <w:rPr>
          <w:rFonts w:ascii="Times New Roman" w:hAnsi="Times New Roman"/>
          <w:sz w:val="22"/>
          <w:szCs w:val="22"/>
        </w:rPr>
        <w:t>Webex</w:t>
      </w:r>
      <w:proofErr w:type="spellEnd"/>
      <w:r>
        <w:rPr>
          <w:rFonts w:ascii="Times New Roman" w:hAnsi="Times New Roman"/>
          <w:sz w:val="22"/>
          <w:szCs w:val="22"/>
        </w:rPr>
        <w:t xml:space="preserve"> platform.</w:t>
      </w:r>
      <w:r w:rsidR="00B60BE6">
        <w:rPr>
          <w:rFonts w:ascii="Times New Roman" w:hAnsi="Times New Roman"/>
          <w:sz w:val="22"/>
          <w:szCs w:val="22"/>
        </w:rPr>
        <w:t xml:space="preserve"> / </w:t>
      </w:r>
      <w:r w:rsidR="00B60BE6" w:rsidRPr="0065565C">
        <w:rPr>
          <w:rFonts w:ascii="Times New Roman" w:hAnsi="Times New Roman"/>
          <w:i/>
          <w:iCs/>
          <w:sz w:val="22"/>
          <w:szCs w:val="22"/>
          <w:lang w:val="bs-Latn-BA"/>
        </w:rPr>
        <w:t>Obuka</w:t>
      </w:r>
      <w:r w:rsidR="00B92109">
        <w:rPr>
          <w:rFonts w:ascii="Times New Roman" w:hAnsi="Times New Roman"/>
          <w:i/>
          <w:iCs/>
          <w:sz w:val="22"/>
          <w:szCs w:val="22"/>
          <w:lang w:val="bs-Latn-BA"/>
        </w:rPr>
        <w:t xml:space="preserve"> </w:t>
      </w:r>
      <w:r w:rsidR="00B60BE6" w:rsidRPr="0065565C">
        <w:rPr>
          <w:rFonts w:ascii="Times New Roman" w:hAnsi="Times New Roman"/>
          <w:i/>
          <w:iCs/>
          <w:sz w:val="22"/>
          <w:szCs w:val="22"/>
          <w:lang w:val="bs-Latn-BA"/>
        </w:rPr>
        <w:t>/</w:t>
      </w:r>
      <w:r w:rsidR="00B92109">
        <w:rPr>
          <w:rFonts w:ascii="Times New Roman" w:hAnsi="Times New Roman"/>
          <w:i/>
          <w:iCs/>
          <w:sz w:val="22"/>
          <w:szCs w:val="22"/>
          <w:lang w:val="bs-Latn-BA"/>
        </w:rPr>
        <w:t xml:space="preserve"> </w:t>
      </w:r>
      <w:r w:rsidR="00B60BE6" w:rsidRPr="0065565C">
        <w:rPr>
          <w:rFonts w:ascii="Times New Roman" w:hAnsi="Times New Roman"/>
          <w:i/>
          <w:iCs/>
          <w:sz w:val="22"/>
          <w:szCs w:val="22"/>
          <w:lang w:val="bs-Latn-BA"/>
        </w:rPr>
        <w:t xml:space="preserve">radionica </w:t>
      </w:r>
      <w:r w:rsidR="003D6551" w:rsidRPr="0065565C">
        <w:rPr>
          <w:rFonts w:ascii="Times New Roman" w:hAnsi="Times New Roman"/>
          <w:i/>
          <w:iCs/>
          <w:sz w:val="22"/>
          <w:szCs w:val="22"/>
          <w:lang w:val="bs-Latn-BA"/>
        </w:rPr>
        <w:t xml:space="preserve">će se </w:t>
      </w:r>
      <w:proofErr w:type="spellStart"/>
      <w:r w:rsidR="003D6551" w:rsidRPr="0065565C">
        <w:rPr>
          <w:rFonts w:ascii="Times New Roman" w:hAnsi="Times New Roman"/>
          <w:i/>
          <w:iCs/>
          <w:sz w:val="22"/>
          <w:szCs w:val="22"/>
          <w:lang w:val="bs-Latn-BA"/>
        </w:rPr>
        <w:t>održati</w:t>
      </w:r>
      <w:proofErr w:type="spellEnd"/>
      <w:r w:rsidR="003D6551" w:rsidRPr="0065565C">
        <w:rPr>
          <w:rFonts w:ascii="Times New Roman" w:hAnsi="Times New Roman"/>
          <w:i/>
          <w:iCs/>
          <w:sz w:val="22"/>
          <w:szCs w:val="22"/>
          <w:lang w:val="bs-Latn-BA"/>
        </w:rPr>
        <w:t xml:space="preserve"> online, preko </w:t>
      </w:r>
      <w:proofErr w:type="spellStart"/>
      <w:r w:rsidR="003D6551" w:rsidRPr="0065565C">
        <w:rPr>
          <w:rFonts w:ascii="Times New Roman" w:hAnsi="Times New Roman"/>
          <w:i/>
          <w:iCs/>
          <w:sz w:val="22"/>
          <w:szCs w:val="22"/>
          <w:lang w:val="bs-Latn-BA"/>
        </w:rPr>
        <w:t>Webex</w:t>
      </w:r>
      <w:proofErr w:type="spellEnd"/>
      <w:r w:rsidR="003D6551" w:rsidRPr="0065565C">
        <w:rPr>
          <w:rFonts w:ascii="Times New Roman" w:hAnsi="Times New Roman"/>
          <w:i/>
          <w:iCs/>
          <w:sz w:val="22"/>
          <w:szCs w:val="22"/>
          <w:lang w:val="bs-Latn-BA"/>
        </w:rPr>
        <w:t xml:space="preserve"> platforme.</w:t>
      </w:r>
    </w:p>
    <w:p w14:paraId="37E0D217" w14:textId="77777777" w:rsidR="00D81857" w:rsidRPr="0065565C" w:rsidRDefault="00875B1B" w:rsidP="007755F5">
      <w:pPr>
        <w:pStyle w:val="Naslov2"/>
        <w:rPr>
          <w:i/>
          <w:iCs/>
          <w:lang w:val="bs-Latn-BA"/>
        </w:rPr>
      </w:pPr>
      <w:bookmarkStart w:id="30"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30"/>
      <w:r w:rsidR="003D6551">
        <w:t xml:space="preserve"> / </w:t>
      </w:r>
      <w:r w:rsidR="003D6551" w:rsidRPr="0065565C">
        <w:rPr>
          <w:i/>
          <w:iCs/>
          <w:lang w:val="bs-Latn-BA"/>
        </w:rPr>
        <w:t xml:space="preserve">Polazni datum </w:t>
      </w:r>
      <w:r w:rsidR="00786967" w:rsidRPr="0065565C">
        <w:rPr>
          <w:i/>
          <w:iCs/>
          <w:lang w:val="bs-Latn-BA"/>
        </w:rPr>
        <w:t>i</w:t>
      </w:r>
      <w:r w:rsidR="003D6551" w:rsidRPr="0065565C">
        <w:rPr>
          <w:i/>
          <w:iCs/>
          <w:lang w:val="bs-Latn-BA"/>
        </w:rPr>
        <w:t xml:space="preserve"> </w:t>
      </w:r>
      <w:r w:rsidR="00786967" w:rsidRPr="0065565C">
        <w:rPr>
          <w:i/>
          <w:iCs/>
          <w:lang w:val="bs-Latn-BA"/>
        </w:rPr>
        <w:t>period implementacije zadataka</w:t>
      </w:r>
    </w:p>
    <w:p w14:paraId="46E88BDB" w14:textId="67AC49FF" w:rsidR="00935F4D" w:rsidRPr="0065565C" w:rsidRDefault="00D81857" w:rsidP="00212FA5">
      <w:pPr>
        <w:rPr>
          <w:rFonts w:ascii="Times New Roman" w:hAnsi="Times New Roman"/>
          <w:i/>
          <w:iCs/>
          <w:sz w:val="22"/>
          <w:szCs w:val="22"/>
          <w:lang w:val="bs-Latn-BA"/>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810A75">
        <w:rPr>
          <w:rFonts w:ascii="Times New Roman" w:hAnsi="Times New Roman"/>
          <w:sz w:val="22"/>
          <w:szCs w:val="22"/>
        </w:rPr>
        <w:t>03 January 2021</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810A75">
        <w:rPr>
          <w:rFonts w:ascii="Times New Roman" w:hAnsi="Times New Roman"/>
          <w:sz w:val="22"/>
          <w:szCs w:val="22"/>
        </w:rPr>
        <w:t>3</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00F51761">
        <w:rPr>
          <w:rFonts w:ascii="Times New Roman" w:hAnsi="Times New Roman"/>
          <w:sz w:val="22"/>
          <w:szCs w:val="22"/>
        </w:rPr>
        <w:t xml:space="preserve">/ </w:t>
      </w:r>
      <w:r w:rsidR="00F51761" w:rsidRPr="0065565C">
        <w:rPr>
          <w:rFonts w:ascii="Times New Roman" w:hAnsi="Times New Roman"/>
          <w:i/>
          <w:iCs/>
          <w:sz w:val="22"/>
          <w:szCs w:val="22"/>
          <w:lang w:val="bs-Latn-BA"/>
        </w:rPr>
        <w:t>P</w:t>
      </w:r>
      <w:r w:rsidR="0065565C">
        <w:rPr>
          <w:rFonts w:ascii="Times New Roman" w:hAnsi="Times New Roman"/>
          <w:i/>
          <w:iCs/>
          <w:sz w:val="22"/>
          <w:szCs w:val="22"/>
          <w:lang w:val="bs-Latn-BA"/>
        </w:rPr>
        <w:t>redviđeni</w:t>
      </w:r>
      <w:r w:rsidR="00F51761" w:rsidRPr="0065565C">
        <w:rPr>
          <w:rFonts w:ascii="Times New Roman" w:hAnsi="Times New Roman"/>
          <w:i/>
          <w:iCs/>
          <w:sz w:val="22"/>
          <w:szCs w:val="22"/>
          <w:lang w:val="bs-Latn-BA"/>
        </w:rPr>
        <w:t xml:space="preserve"> </w:t>
      </w:r>
      <w:r w:rsidR="000B1871" w:rsidRPr="0065565C">
        <w:rPr>
          <w:rFonts w:ascii="Times New Roman" w:hAnsi="Times New Roman"/>
          <w:i/>
          <w:iCs/>
          <w:sz w:val="22"/>
          <w:szCs w:val="22"/>
          <w:lang w:val="bs-Latn-BA"/>
        </w:rPr>
        <w:t>polazni datum je 3. januar 2021</w:t>
      </w:r>
      <w:r w:rsidR="00A977B3" w:rsidRPr="0065565C">
        <w:rPr>
          <w:rFonts w:ascii="Times New Roman" w:hAnsi="Times New Roman"/>
          <w:i/>
          <w:iCs/>
          <w:sz w:val="22"/>
          <w:szCs w:val="22"/>
          <w:lang w:val="bs-Latn-BA"/>
        </w:rPr>
        <w:t>.</w:t>
      </w:r>
      <w:r w:rsidR="000B1871" w:rsidRPr="0065565C">
        <w:rPr>
          <w:rFonts w:ascii="Times New Roman" w:hAnsi="Times New Roman"/>
          <w:i/>
          <w:iCs/>
          <w:sz w:val="22"/>
          <w:szCs w:val="22"/>
          <w:lang w:val="bs-Latn-BA"/>
        </w:rPr>
        <w:t xml:space="preserve"> a period </w:t>
      </w:r>
      <w:r w:rsidR="00357C8F" w:rsidRPr="0065565C">
        <w:rPr>
          <w:rFonts w:ascii="Times New Roman" w:hAnsi="Times New Roman"/>
          <w:i/>
          <w:iCs/>
          <w:sz w:val="22"/>
          <w:szCs w:val="22"/>
          <w:lang w:val="bs-Latn-BA"/>
        </w:rPr>
        <w:t>implementacije ugovora će biti tri mjeseca nakon ovog datuma.</w:t>
      </w:r>
      <w:r w:rsidR="00D12F93" w:rsidRPr="0065565C">
        <w:rPr>
          <w:rFonts w:ascii="Times New Roman" w:hAnsi="Times New Roman"/>
          <w:i/>
          <w:iCs/>
          <w:sz w:val="22"/>
          <w:szCs w:val="22"/>
          <w:lang w:val="bs-Latn-BA"/>
        </w:rPr>
        <w:t xml:space="preserve"> </w:t>
      </w:r>
    </w:p>
    <w:p w14:paraId="624A1FAE" w14:textId="77777777" w:rsidR="00810A75" w:rsidRPr="005F3734" w:rsidRDefault="00810A75" w:rsidP="00810A75">
      <w:pPr>
        <w:spacing w:after="0"/>
        <w:rPr>
          <w:rFonts w:ascii="Times New Roman" w:hAnsi="Times New Roman"/>
          <w:sz w:val="22"/>
          <w:szCs w:val="22"/>
        </w:rPr>
      </w:pPr>
      <w:bookmarkStart w:id="31" w:name="_Toc424210174"/>
      <w:r w:rsidRPr="005F3734">
        <w:rPr>
          <w:rFonts w:ascii="Times New Roman" w:hAnsi="Times New Roman"/>
          <w:sz w:val="22"/>
          <w:szCs w:val="22"/>
        </w:rPr>
        <w:t xml:space="preserve">Indicative </w:t>
      </w:r>
      <w:proofErr w:type="gramStart"/>
      <w:r>
        <w:rPr>
          <w:rFonts w:ascii="Times New Roman" w:hAnsi="Times New Roman"/>
          <w:sz w:val="22"/>
          <w:szCs w:val="22"/>
        </w:rPr>
        <w:t>time-line</w:t>
      </w:r>
      <w:proofErr w:type="gramEnd"/>
      <w:r w:rsidRPr="005F3734">
        <w:rPr>
          <w:rFonts w:ascii="Times New Roman" w:hAnsi="Times New Roman"/>
          <w:sz w:val="22"/>
          <w:szCs w:val="22"/>
        </w:rPr>
        <w:t>:</w:t>
      </w:r>
      <w:r w:rsidR="004702DC">
        <w:rPr>
          <w:rFonts w:ascii="Times New Roman" w:hAnsi="Times New Roman"/>
          <w:sz w:val="22"/>
          <w:szCs w:val="22"/>
        </w:rPr>
        <w:t xml:space="preserve"> / </w:t>
      </w:r>
      <w:r w:rsidR="004702DC" w:rsidRPr="001201C5">
        <w:rPr>
          <w:rFonts w:ascii="Times New Roman" w:hAnsi="Times New Roman"/>
          <w:i/>
          <w:iCs/>
          <w:sz w:val="22"/>
          <w:szCs w:val="22"/>
          <w:lang w:val="bs-Latn-BA"/>
        </w:rPr>
        <w:t>Indikativni vremenski okvir</w:t>
      </w:r>
      <w:r w:rsidR="00A977B3" w:rsidRPr="001201C5">
        <w:rPr>
          <w:rFonts w:ascii="Times New Roman" w:hAnsi="Times New Roman"/>
          <w:i/>
          <w:iCs/>
          <w:sz w:val="22"/>
          <w:szCs w:val="22"/>
          <w:lang w:val="bs-Latn-BA"/>
        </w:rPr>
        <w:t>:</w:t>
      </w:r>
    </w:p>
    <w:p w14:paraId="50AE4F38" w14:textId="77777777" w:rsidR="00810A75" w:rsidRPr="001201C5" w:rsidRDefault="00810A75" w:rsidP="00181BE4">
      <w:pPr>
        <w:pStyle w:val="Paragrafspiska"/>
        <w:numPr>
          <w:ilvl w:val="0"/>
          <w:numId w:val="37"/>
        </w:numPr>
        <w:spacing w:beforeLines="60" w:before="144" w:after="160" w:line="259" w:lineRule="auto"/>
        <w:contextualSpacing/>
        <w:jc w:val="both"/>
        <w:rPr>
          <w:rFonts w:ascii="Times New Roman" w:hAnsi="Times New Roman" w:cs="Times New Roman"/>
          <w:i/>
          <w:iCs/>
          <w:lang w:val="bs-Latn-BA"/>
        </w:rPr>
      </w:pPr>
      <w:r w:rsidRPr="005F3734">
        <w:rPr>
          <w:rFonts w:ascii="Times New Roman" w:hAnsi="Times New Roman" w:cs="Times New Roman"/>
          <w:lang w:val="en-US"/>
        </w:rPr>
        <w:t xml:space="preserve">Contract signature </w:t>
      </w:r>
      <w:r>
        <w:rPr>
          <w:rFonts w:ascii="Times New Roman" w:hAnsi="Times New Roman" w:cs="Times New Roman"/>
          <w:lang w:val="en-US"/>
        </w:rPr>
        <w:t>–</w:t>
      </w:r>
      <w:r w:rsidRPr="005F3734">
        <w:rPr>
          <w:rFonts w:ascii="Times New Roman" w:hAnsi="Times New Roman" w:cs="Times New Roman"/>
          <w:lang w:val="en-US"/>
        </w:rPr>
        <w:t xml:space="preserve"> </w:t>
      </w:r>
      <w:r w:rsidR="005407B8">
        <w:rPr>
          <w:rFonts w:ascii="Times New Roman" w:hAnsi="Times New Roman" w:cs="Times New Roman"/>
          <w:lang w:val="en-US"/>
        </w:rPr>
        <w:t xml:space="preserve">beginning of </w:t>
      </w:r>
      <w:r>
        <w:rPr>
          <w:rFonts w:ascii="Times New Roman" w:hAnsi="Times New Roman" w:cs="Times New Roman"/>
          <w:lang w:val="en-US"/>
        </w:rPr>
        <w:t>January 2021</w:t>
      </w:r>
      <w:r w:rsidRPr="005F3734">
        <w:rPr>
          <w:rFonts w:ascii="Times New Roman" w:hAnsi="Times New Roman" w:cs="Times New Roman"/>
          <w:lang w:val="en-US"/>
        </w:rPr>
        <w:t>;</w:t>
      </w:r>
      <w:r w:rsidR="00A977B3">
        <w:rPr>
          <w:rFonts w:ascii="Times New Roman" w:hAnsi="Times New Roman" w:cs="Times New Roman"/>
          <w:lang w:val="en-US"/>
        </w:rPr>
        <w:t xml:space="preserve"> / </w:t>
      </w:r>
      <w:r w:rsidR="00A977B3" w:rsidRPr="001201C5">
        <w:rPr>
          <w:rFonts w:ascii="Times New Roman" w:hAnsi="Times New Roman" w:cs="Times New Roman"/>
          <w:i/>
          <w:iCs/>
          <w:lang w:val="bs-Latn-BA"/>
        </w:rPr>
        <w:t xml:space="preserve">Potpisivanje ugovora – </w:t>
      </w:r>
      <w:proofErr w:type="spellStart"/>
      <w:r w:rsidR="005407B8">
        <w:rPr>
          <w:rFonts w:ascii="Times New Roman" w:hAnsi="Times New Roman" w:cs="Times New Roman"/>
          <w:i/>
          <w:iCs/>
          <w:lang w:val="bs-Latn-BA"/>
        </w:rPr>
        <w:t>početak</w:t>
      </w:r>
      <w:proofErr w:type="spellEnd"/>
      <w:r w:rsidR="00A977B3" w:rsidRPr="001201C5">
        <w:rPr>
          <w:rFonts w:ascii="Times New Roman" w:hAnsi="Times New Roman" w:cs="Times New Roman"/>
          <w:i/>
          <w:iCs/>
          <w:lang w:val="bs-Latn-BA"/>
        </w:rPr>
        <w:t xml:space="preserve"> januar</w:t>
      </w:r>
      <w:r w:rsidR="005407B8">
        <w:rPr>
          <w:rFonts w:ascii="Times New Roman" w:hAnsi="Times New Roman" w:cs="Times New Roman"/>
          <w:i/>
          <w:iCs/>
          <w:lang w:val="bs-Latn-BA"/>
        </w:rPr>
        <w:t>a</w:t>
      </w:r>
      <w:r w:rsidR="00A977B3" w:rsidRPr="001201C5">
        <w:rPr>
          <w:rFonts w:ascii="Times New Roman" w:hAnsi="Times New Roman" w:cs="Times New Roman"/>
          <w:i/>
          <w:iCs/>
          <w:lang w:val="bs-Latn-BA"/>
        </w:rPr>
        <w:t xml:space="preserve"> </w:t>
      </w:r>
      <w:proofErr w:type="gramStart"/>
      <w:r w:rsidR="00A977B3" w:rsidRPr="001201C5">
        <w:rPr>
          <w:rFonts w:ascii="Times New Roman" w:hAnsi="Times New Roman" w:cs="Times New Roman"/>
          <w:i/>
          <w:iCs/>
          <w:lang w:val="bs-Latn-BA"/>
        </w:rPr>
        <w:t>2021</w:t>
      </w:r>
      <w:r w:rsidR="001F641F" w:rsidRPr="001201C5">
        <w:rPr>
          <w:rFonts w:ascii="Times New Roman" w:hAnsi="Times New Roman" w:cs="Times New Roman"/>
          <w:i/>
          <w:iCs/>
          <w:lang w:val="bs-Latn-BA"/>
        </w:rPr>
        <w:t>;</w:t>
      </w:r>
      <w:proofErr w:type="gramEnd"/>
    </w:p>
    <w:p w14:paraId="4A21FE98" w14:textId="77777777" w:rsidR="00810A75" w:rsidRPr="001201C5" w:rsidRDefault="00810A75" w:rsidP="00181BE4">
      <w:pPr>
        <w:pStyle w:val="Paragrafspiska"/>
        <w:numPr>
          <w:ilvl w:val="0"/>
          <w:numId w:val="37"/>
        </w:numPr>
        <w:spacing w:beforeLines="60" w:before="144" w:after="160" w:line="259" w:lineRule="auto"/>
        <w:contextualSpacing/>
        <w:jc w:val="both"/>
        <w:rPr>
          <w:rFonts w:ascii="Times New Roman" w:hAnsi="Times New Roman" w:cs="Times New Roman"/>
          <w:i/>
          <w:iCs/>
          <w:lang w:val="bs-Latn-BA"/>
        </w:rPr>
      </w:pPr>
      <w:r>
        <w:rPr>
          <w:rFonts w:ascii="Times New Roman" w:hAnsi="Times New Roman" w:cs="Times New Roman"/>
          <w:lang w:val="en-US"/>
        </w:rPr>
        <w:t>Development of m</w:t>
      </w:r>
      <w:r w:rsidRPr="005F3734">
        <w:rPr>
          <w:rFonts w:ascii="Times New Roman" w:hAnsi="Times New Roman" w:cs="Times New Roman"/>
          <w:lang w:val="en-US"/>
        </w:rPr>
        <w:t xml:space="preserve">ethodology and workplan for up to </w:t>
      </w:r>
      <w:r>
        <w:rPr>
          <w:rFonts w:ascii="Times New Roman" w:hAnsi="Times New Roman" w:cs="Times New Roman"/>
          <w:lang w:val="en-US"/>
        </w:rPr>
        <w:t>1.5</w:t>
      </w:r>
      <w:r w:rsidRPr="005F3734">
        <w:rPr>
          <w:rFonts w:ascii="Times New Roman" w:hAnsi="Times New Roman" w:cs="Times New Roman"/>
          <w:lang w:val="en-US"/>
        </w:rPr>
        <w:t xml:space="preserve">-day training course – </w:t>
      </w:r>
      <w:r>
        <w:rPr>
          <w:rFonts w:ascii="Times New Roman" w:hAnsi="Times New Roman" w:cs="Times New Roman"/>
          <w:lang w:val="en-US"/>
        </w:rPr>
        <w:t>mid January</w:t>
      </w:r>
      <w:r w:rsidRPr="005F3734">
        <w:rPr>
          <w:rFonts w:ascii="Times New Roman" w:hAnsi="Times New Roman" w:cs="Times New Roman"/>
          <w:lang w:val="en-US"/>
        </w:rPr>
        <w:t xml:space="preserve"> 20</w:t>
      </w:r>
      <w:r>
        <w:rPr>
          <w:rFonts w:ascii="Times New Roman" w:hAnsi="Times New Roman" w:cs="Times New Roman"/>
          <w:lang w:val="en-US"/>
        </w:rPr>
        <w:t>21</w:t>
      </w:r>
      <w:r w:rsidRPr="005F3734">
        <w:rPr>
          <w:rFonts w:ascii="Times New Roman" w:hAnsi="Times New Roman" w:cs="Times New Roman"/>
          <w:lang w:val="en-US"/>
        </w:rPr>
        <w:t xml:space="preserve"> (To be approved by the Project Manager on behalf of the Contracting Authority);</w:t>
      </w:r>
      <w:r w:rsidR="00A977B3">
        <w:rPr>
          <w:rFonts w:ascii="Times New Roman" w:hAnsi="Times New Roman" w:cs="Times New Roman"/>
          <w:lang w:val="en-US"/>
        </w:rPr>
        <w:t xml:space="preserve"> /</w:t>
      </w:r>
      <w:r w:rsidR="007616F7">
        <w:rPr>
          <w:rFonts w:ascii="Times New Roman" w:hAnsi="Times New Roman" w:cs="Times New Roman"/>
          <w:lang w:val="en-US"/>
        </w:rPr>
        <w:t xml:space="preserve"> </w:t>
      </w:r>
      <w:r w:rsidR="007616F7" w:rsidRPr="001201C5">
        <w:rPr>
          <w:rFonts w:ascii="Times New Roman" w:hAnsi="Times New Roman" w:cs="Times New Roman"/>
          <w:i/>
          <w:iCs/>
          <w:lang w:val="bs-Latn-BA"/>
        </w:rPr>
        <w:t xml:space="preserve">Izrada metodologije </w:t>
      </w:r>
      <w:r w:rsidR="0088503C" w:rsidRPr="001201C5">
        <w:rPr>
          <w:rFonts w:ascii="Times New Roman" w:hAnsi="Times New Roman" w:cs="Times New Roman"/>
          <w:i/>
          <w:iCs/>
          <w:lang w:val="bs-Latn-BA"/>
        </w:rPr>
        <w:t>i</w:t>
      </w:r>
      <w:r w:rsidR="007616F7" w:rsidRPr="001201C5">
        <w:rPr>
          <w:rFonts w:ascii="Times New Roman" w:hAnsi="Times New Roman" w:cs="Times New Roman"/>
          <w:i/>
          <w:iCs/>
          <w:lang w:val="bs-Latn-BA"/>
        </w:rPr>
        <w:t xml:space="preserve"> plana rada za </w:t>
      </w:r>
      <w:r w:rsidR="00435A57" w:rsidRPr="001201C5">
        <w:rPr>
          <w:rFonts w:ascii="Times New Roman" w:hAnsi="Times New Roman" w:cs="Times New Roman"/>
          <w:i/>
          <w:iCs/>
          <w:lang w:val="bs-Latn-BA"/>
        </w:rPr>
        <w:t>obuku u trajanju do 1,5 dana – sredina januara 2021. (</w:t>
      </w:r>
      <w:bookmarkStart w:id="32" w:name="_Hlk58160122"/>
      <w:r w:rsidR="001641B6" w:rsidRPr="001201C5">
        <w:rPr>
          <w:rFonts w:ascii="Times New Roman" w:hAnsi="Times New Roman" w:cs="Times New Roman"/>
          <w:i/>
          <w:iCs/>
          <w:lang w:val="bs-Latn-BA"/>
        </w:rPr>
        <w:t>mora</w:t>
      </w:r>
      <w:r w:rsidR="00617514">
        <w:rPr>
          <w:rFonts w:ascii="Times New Roman" w:hAnsi="Times New Roman" w:cs="Times New Roman"/>
          <w:i/>
          <w:iCs/>
          <w:lang w:val="bs-Latn-BA"/>
        </w:rPr>
        <w:t>ju</w:t>
      </w:r>
      <w:r w:rsidR="001641B6" w:rsidRPr="001201C5">
        <w:rPr>
          <w:rFonts w:ascii="Times New Roman" w:hAnsi="Times New Roman" w:cs="Times New Roman"/>
          <w:i/>
          <w:iCs/>
          <w:lang w:val="bs-Latn-BA"/>
        </w:rPr>
        <w:t xml:space="preserve"> biti odobren</w:t>
      </w:r>
      <w:r w:rsidR="00617514">
        <w:rPr>
          <w:rFonts w:ascii="Times New Roman" w:hAnsi="Times New Roman" w:cs="Times New Roman"/>
          <w:i/>
          <w:iCs/>
          <w:lang w:val="bs-Latn-BA"/>
        </w:rPr>
        <w:t>i</w:t>
      </w:r>
      <w:r w:rsidR="001641B6" w:rsidRPr="001201C5">
        <w:rPr>
          <w:rFonts w:ascii="Times New Roman" w:hAnsi="Times New Roman" w:cs="Times New Roman"/>
          <w:i/>
          <w:iCs/>
          <w:lang w:val="bs-Latn-BA"/>
        </w:rPr>
        <w:t xml:space="preserve"> od strane projektnog </w:t>
      </w:r>
      <w:proofErr w:type="spellStart"/>
      <w:r w:rsidR="001641B6" w:rsidRPr="001201C5">
        <w:rPr>
          <w:rFonts w:ascii="Times New Roman" w:hAnsi="Times New Roman" w:cs="Times New Roman"/>
          <w:i/>
          <w:iCs/>
          <w:lang w:val="bs-Latn-BA"/>
        </w:rPr>
        <w:t>menadžera</w:t>
      </w:r>
      <w:proofErr w:type="spellEnd"/>
      <w:r w:rsidR="001641B6" w:rsidRPr="001201C5">
        <w:rPr>
          <w:rFonts w:ascii="Times New Roman" w:hAnsi="Times New Roman" w:cs="Times New Roman"/>
          <w:i/>
          <w:iCs/>
          <w:lang w:val="bs-Latn-BA"/>
        </w:rPr>
        <w:t xml:space="preserve"> u ime </w:t>
      </w:r>
      <w:r w:rsidR="00C31E26" w:rsidRPr="001201C5">
        <w:rPr>
          <w:rFonts w:ascii="Times New Roman" w:hAnsi="Times New Roman" w:cs="Times New Roman"/>
          <w:i/>
          <w:iCs/>
          <w:lang w:val="bs-Latn-BA"/>
        </w:rPr>
        <w:t xml:space="preserve">Ugovornog </w:t>
      </w:r>
      <w:r w:rsidR="00A673FE">
        <w:rPr>
          <w:rFonts w:ascii="Times New Roman" w:hAnsi="Times New Roman" w:cs="Times New Roman"/>
          <w:i/>
          <w:iCs/>
          <w:lang w:val="bs-Latn-BA"/>
        </w:rPr>
        <w:t>organa</w:t>
      </w:r>
      <w:r w:rsidR="00C31E26" w:rsidRPr="001201C5">
        <w:rPr>
          <w:rFonts w:ascii="Times New Roman" w:hAnsi="Times New Roman" w:cs="Times New Roman"/>
          <w:i/>
          <w:iCs/>
          <w:lang w:val="bs-Latn-BA"/>
        </w:rPr>
        <w:t>)</w:t>
      </w:r>
      <w:r w:rsidR="001F641F" w:rsidRPr="001201C5">
        <w:rPr>
          <w:rFonts w:ascii="Times New Roman" w:hAnsi="Times New Roman" w:cs="Times New Roman"/>
          <w:i/>
          <w:iCs/>
          <w:lang w:val="bs-Latn-BA"/>
        </w:rPr>
        <w:t>;</w:t>
      </w:r>
      <w:r w:rsidR="002B5816">
        <w:rPr>
          <w:rFonts w:ascii="Times New Roman" w:hAnsi="Times New Roman" w:cs="Times New Roman"/>
          <w:i/>
          <w:iCs/>
          <w:lang w:val="bs-Latn-BA"/>
        </w:rPr>
        <w:t xml:space="preserve"> </w:t>
      </w:r>
    </w:p>
    <w:bookmarkEnd w:id="32"/>
    <w:p w14:paraId="1530F29A" w14:textId="77777777" w:rsidR="00810A75" w:rsidRPr="00617514" w:rsidRDefault="00810A75" w:rsidP="00181BE4">
      <w:pPr>
        <w:pStyle w:val="Paragrafspiska"/>
        <w:numPr>
          <w:ilvl w:val="0"/>
          <w:numId w:val="37"/>
        </w:numPr>
        <w:spacing w:beforeLines="60" w:before="144" w:after="160" w:line="259" w:lineRule="auto"/>
        <w:contextualSpacing/>
        <w:jc w:val="both"/>
        <w:rPr>
          <w:rFonts w:ascii="Times New Roman" w:hAnsi="Times New Roman" w:cs="Times New Roman"/>
          <w:i/>
          <w:iCs/>
          <w:lang w:val="bs-Latn-BA"/>
        </w:rPr>
      </w:pPr>
      <w:r w:rsidRPr="005F3734">
        <w:rPr>
          <w:rFonts w:ascii="Times New Roman" w:hAnsi="Times New Roman" w:cs="Times New Roman"/>
          <w:lang w:val="en-US"/>
        </w:rPr>
        <w:t>Deliver</w:t>
      </w:r>
      <w:r>
        <w:rPr>
          <w:rFonts w:ascii="Times New Roman" w:hAnsi="Times New Roman" w:cs="Times New Roman"/>
          <w:lang w:val="en-US"/>
        </w:rPr>
        <w:t>y of</w:t>
      </w:r>
      <w:r w:rsidRPr="005F3734">
        <w:rPr>
          <w:rFonts w:ascii="Times New Roman" w:hAnsi="Times New Roman" w:cs="Times New Roman"/>
          <w:lang w:val="en-US"/>
        </w:rPr>
        <w:t xml:space="preserve"> training</w:t>
      </w:r>
      <w:r w:rsidR="002B5816">
        <w:rPr>
          <w:rFonts w:ascii="Times New Roman" w:hAnsi="Times New Roman" w:cs="Times New Roman"/>
          <w:lang w:val="en-US"/>
        </w:rPr>
        <w:t xml:space="preserve"> </w:t>
      </w:r>
      <w:r w:rsidRPr="005F3734">
        <w:rPr>
          <w:rFonts w:ascii="Times New Roman" w:hAnsi="Times New Roman" w:cs="Times New Roman"/>
          <w:lang w:val="en-US"/>
        </w:rPr>
        <w:t>/</w:t>
      </w:r>
      <w:r w:rsidR="002B5816">
        <w:rPr>
          <w:rFonts w:ascii="Times New Roman" w:hAnsi="Times New Roman" w:cs="Times New Roman"/>
          <w:lang w:val="en-US"/>
        </w:rPr>
        <w:t xml:space="preserve"> </w:t>
      </w:r>
      <w:r w:rsidRPr="005F3734">
        <w:rPr>
          <w:rFonts w:ascii="Times New Roman" w:hAnsi="Times New Roman" w:cs="Times New Roman"/>
          <w:lang w:val="en-US"/>
        </w:rPr>
        <w:t xml:space="preserve">workshop in a duration of up to </w:t>
      </w:r>
      <w:r w:rsidR="005F2A53">
        <w:rPr>
          <w:rFonts w:ascii="Times New Roman" w:hAnsi="Times New Roman" w:cs="Times New Roman"/>
          <w:lang w:val="en-US"/>
        </w:rPr>
        <w:t>1.5 days</w:t>
      </w:r>
      <w:r w:rsidRPr="005F3734">
        <w:rPr>
          <w:rFonts w:ascii="Times New Roman" w:hAnsi="Times New Roman" w:cs="Times New Roman"/>
          <w:lang w:val="en-US"/>
        </w:rPr>
        <w:t xml:space="preserve"> –</w:t>
      </w:r>
      <w:r>
        <w:rPr>
          <w:rFonts w:ascii="Times New Roman" w:hAnsi="Times New Roman" w:cs="Times New Roman"/>
          <w:lang w:val="en-US"/>
        </w:rPr>
        <w:t xml:space="preserve"> </w:t>
      </w:r>
      <w:r w:rsidR="005F2A53">
        <w:rPr>
          <w:rFonts w:ascii="Times New Roman" w:hAnsi="Times New Roman" w:cs="Times New Roman"/>
          <w:lang w:val="en-US"/>
        </w:rPr>
        <w:t>end January</w:t>
      </w:r>
      <w:r w:rsidR="002B5816">
        <w:rPr>
          <w:rFonts w:ascii="Times New Roman" w:hAnsi="Times New Roman" w:cs="Times New Roman"/>
          <w:lang w:val="en-US"/>
        </w:rPr>
        <w:t xml:space="preserve"> </w:t>
      </w:r>
      <w:r w:rsidR="005F2A53">
        <w:rPr>
          <w:rFonts w:ascii="Times New Roman" w:hAnsi="Times New Roman" w:cs="Times New Roman"/>
          <w:lang w:val="en-US"/>
        </w:rPr>
        <w:t>/</w:t>
      </w:r>
      <w:r w:rsidR="002B5816">
        <w:rPr>
          <w:rFonts w:ascii="Times New Roman" w:hAnsi="Times New Roman" w:cs="Times New Roman"/>
          <w:lang w:val="en-US"/>
        </w:rPr>
        <w:t xml:space="preserve"> </w:t>
      </w:r>
      <w:r w:rsidR="005F2A53">
        <w:rPr>
          <w:rFonts w:ascii="Times New Roman" w:hAnsi="Times New Roman" w:cs="Times New Roman"/>
          <w:lang w:val="en-US"/>
        </w:rPr>
        <w:t>beginning of February</w:t>
      </w:r>
      <w:r w:rsidRPr="005F3734">
        <w:rPr>
          <w:rFonts w:ascii="Times New Roman" w:hAnsi="Times New Roman" w:cs="Times New Roman"/>
          <w:lang w:val="en-US"/>
        </w:rPr>
        <w:t xml:space="preserve"> 20</w:t>
      </w:r>
      <w:r w:rsidR="005F2A53">
        <w:rPr>
          <w:rFonts w:ascii="Times New Roman" w:hAnsi="Times New Roman" w:cs="Times New Roman"/>
          <w:lang w:val="en-US"/>
        </w:rPr>
        <w:t>21</w:t>
      </w:r>
      <w:r w:rsidRPr="005F3734">
        <w:rPr>
          <w:rFonts w:ascii="Times New Roman" w:hAnsi="Times New Roman" w:cs="Times New Roman"/>
          <w:lang w:val="en-US"/>
        </w:rPr>
        <w:t>;</w:t>
      </w:r>
      <w:r w:rsidR="00C31E26">
        <w:rPr>
          <w:rFonts w:ascii="Times New Roman" w:hAnsi="Times New Roman" w:cs="Times New Roman"/>
          <w:lang w:val="en-US"/>
        </w:rPr>
        <w:t xml:space="preserve"> / </w:t>
      </w:r>
      <w:proofErr w:type="spellStart"/>
      <w:r w:rsidR="00C31E26" w:rsidRPr="00617514">
        <w:rPr>
          <w:rFonts w:ascii="Times New Roman" w:hAnsi="Times New Roman" w:cs="Times New Roman"/>
          <w:i/>
          <w:iCs/>
          <w:lang w:val="bs-Latn-BA"/>
        </w:rPr>
        <w:t>Održavanje</w:t>
      </w:r>
      <w:proofErr w:type="spellEnd"/>
      <w:r w:rsidR="00C31E26" w:rsidRPr="00617514">
        <w:rPr>
          <w:rFonts w:ascii="Times New Roman" w:hAnsi="Times New Roman" w:cs="Times New Roman"/>
          <w:i/>
          <w:iCs/>
          <w:lang w:val="bs-Latn-BA"/>
        </w:rPr>
        <w:t xml:space="preserve"> obuke</w:t>
      </w:r>
      <w:r w:rsidR="002B5816">
        <w:rPr>
          <w:rFonts w:ascii="Times New Roman" w:hAnsi="Times New Roman" w:cs="Times New Roman"/>
          <w:i/>
          <w:iCs/>
          <w:lang w:val="bs-Latn-BA"/>
        </w:rPr>
        <w:t xml:space="preserve"> </w:t>
      </w:r>
      <w:r w:rsidR="00C31E26" w:rsidRPr="00617514">
        <w:rPr>
          <w:rFonts w:ascii="Times New Roman" w:hAnsi="Times New Roman" w:cs="Times New Roman"/>
          <w:i/>
          <w:iCs/>
          <w:lang w:val="bs-Latn-BA"/>
        </w:rPr>
        <w:t>/</w:t>
      </w:r>
      <w:r w:rsidR="002B5816">
        <w:rPr>
          <w:rFonts w:ascii="Times New Roman" w:hAnsi="Times New Roman" w:cs="Times New Roman"/>
          <w:i/>
          <w:iCs/>
          <w:lang w:val="bs-Latn-BA"/>
        </w:rPr>
        <w:t xml:space="preserve"> </w:t>
      </w:r>
      <w:r w:rsidR="00C31E26" w:rsidRPr="00617514">
        <w:rPr>
          <w:rFonts w:ascii="Times New Roman" w:hAnsi="Times New Roman" w:cs="Times New Roman"/>
          <w:i/>
          <w:iCs/>
          <w:lang w:val="bs-Latn-BA"/>
        </w:rPr>
        <w:t xml:space="preserve">radionice u trajanju do </w:t>
      </w:r>
      <w:r w:rsidR="00747CB0" w:rsidRPr="00617514">
        <w:rPr>
          <w:rFonts w:ascii="Times New Roman" w:hAnsi="Times New Roman" w:cs="Times New Roman"/>
          <w:i/>
          <w:iCs/>
          <w:lang w:val="bs-Latn-BA"/>
        </w:rPr>
        <w:t>1,5 dana – kraj januara</w:t>
      </w:r>
      <w:r w:rsidR="002B5816">
        <w:rPr>
          <w:rFonts w:ascii="Times New Roman" w:hAnsi="Times New Roman" w:cs="Times New Roman"/>
          <w:i/>
          <w:iCs/>
          <w:lang w:val="bs-Latn-BA"/>
        </w:rPr>
        <w:t xml:space="preserve"> </w:t>
      </w:r>
      <w:r w:rsidR="00747CB0" w:rsidRPr="00617514">
        <w:rPr>
          <w:rFonts w:ascii="Times New Roman" w:hAnsi="Times New Roman" w:cs="Times New Roman"/>
          <w:i/>
          <w:iCs/>
          <w:lang w:val="bs-Latn-BA"/>
        </w:rPr>
        <w:t>/</w:t>
      </w:r>
      <w:r w:rsidR="002B5816">
        <w:rPr>
          <w:rFonts w:ascii="Times New Roman" w:hAnsi="Times New Roman" w:cs="Times New Roman"/>
          <w:i/>
          <w:iCs/>
          <w:lang w:val="bs-Latn-BA"/>
        </w:rPr>
        <w:t xml:space="preserve"> </w:t>
      </w:r>
      <w:proofErr w:type="spellStart"/>
      <w:r w:rsidR="00747CB0" w:rsidRPr="00617514">
        <w:rPr>
          <w:rFonts w:ascii="Times New Roman" w:hAnsi="Times New Roman" w:cs="Times New Roman"/>
          <w:i/>
          <w:iCs/>
          <w:lang w:val="bs-Latn-BA"/>
        </w:rPr>
        <w:t>početak</w:t>
      </w:r>
      <w:proofErr w:type="spellEnd"/>
      <w:r w:rsidR="00747CB0" w:rsidRPr="00617514">
        <w:rPr>
          <w:rFonts w:ascii="Times New Roman" w:hAnsi="Times New Roman" w:cs="Times New Roman"/>
          <w:i/>
          <w:iCs/>
          <w:lang w:val="bs-Latn-BA"/>
        </w:rPr>
        <w:t xml:space="preserve"> februara </w:t>
      </w:r>
      <w:proofErr w:type="gramStart"/>
      <w:r w:rsidR="00747CB0" w:rsidRPr="00617514">
        <w:rPr>
          <w:rFonts w:ascii="Times New Roman" w:hAnsi="Times New Roman" w:cs="Times New Roman"/>
          <w:i/>
          <w:iCs/>
          <w:lang w:val="bs-Latn-BA"/>
        </w:rPr>
        <w:t>2021</w:t>
      </w:r>
      <w:r w:rsidR="001F641F" w:rsidRPr="00617514">
        <w:rPr>
          <w:rFonts w:ascii="Times New Roman" w:hAnsi="Times New Roman" w:cs="Times New Roman"/>
          <w:i/>
          <w:iCs/>
          <w:lang w:val="bs-Latn-BA"/>
        </w:rPr>
        <w:t>;</w:t>
      </w:r>
      <w:proofErr w:type="gramEnd"/>
    </w:p>
    <w:p w14:paraId="11D7A835" w14:textId="77777777" w:rsidR="005F2A53" w:rsidRPr="00617514" w:rsidRDefault="00810A75" w:rsidP="00181BE4">
      <w:pPr>
        <w:pStyle w:val="Paragrafspiska"/>
        <w:numPr>
          <w:ilvl w:val="0"/>
          <w:numId w:val="37"/>
        </w:numPr>
        <w:spacing w:beforeLines="60" w:before="144" w:after="160" w:line="259" w:lineRule="auto"/>
        <w:contextualSpacing/>
        <w:jc w:val="both"/>
        <w:rPr>
          <w:rFonts w:ascii="Times New Roman" w:hAnsi="Times New Roman" w:cs="Times New Roman"/>
          <w:i/>
          <w:iCs/>
          <w:lang w:val="bs-Latn-BA"/>
        </w:rPr>
      </w:pPr>
      <w:r>
        <w:rPr>
          <w:rFonts w:ascii="Times New Roman" w:hAnsi="Times New Roman" w:cs="Times New Roman"/>
          <w:lang w:val="en-US"/>
        </w:rPr>
        <w:t>Submission</w:t>
      </w:r>
      <w:r w:rsidRPr="005F3734" w:rsidDel="0013564E">
        <w:rPr>
          <w:rFonts w:ascii="Times New Roman" w:hAnsi="Times New Roman" w:cs="Times New Roman"/>
          <w:lang w:val="en-US"/>
        </w:rPr>
        <w:t xml:space="preserve"> </w:t>
      </w:r>
      <w:r>
        <w:rPr>
          <w:rFonts w:ascii="Times New Roman" w:hAnsi="Times New Roman" w:cs="Times New Roman"/>
          <w:lang w:val="en-US"/>
        </w:rPr>
        <w:t xml:space="preserve">of the </w:t>
      </w:r>
      <w:r w:rsidR="005F2A53">
        <w:rPr>
          <w:rFonts w:ascii="Times New Roman" w:hAnsi="Times New Roman" w:cs="Times New Roman"/>
          <w:lang w:val="en-US"/>
        </w:rPr>
        <w:t>draft</w:t>
      </w:r>
      <w:r w:rsidRPr="005F3734">
        <w:rPr>
          <w:rFonts w:ascii="Times New Roman" w:hAnsi="Times New Roman" w:cs="Times New Roman"/>
          <w:lang w:val="en-US"/>
        </w:rPr>
        <w:t xml:space="preserve"> report</w:t>
      </w:r>
      <w:r>
        <w:rPr>
          <w:rFonts w:ascii="Times New Roman" w:hAnsi="Times New Roman" w:cs="Times New Roman"/>
          <w:lang w:val="en-US"/>
        </w:rPr>
        <w:t xml:space="preserve"> </w:t>
      </w:r>
      <w:r w:rsidRPr="005F3734">
        <w:rPr>
          <w:rFonts w:ascii="Times New Roman" w:hAnsi="Times New Roman" w:cs="Times New Roman"/>
          <w:lang w:val="en-US"/>
        </w:rPr>
        <w:t xml:space="preserve">– </w:t>
      </w:r>
      <w:r w:rsidR="005F2A53">
        <w:rPr>
          <w:rFonts w:ascii="Times New Roman" w:hAnsi="Times New Roman" w:cs="Times New Roman"/>
          <w:lang w:val="en-US"/>
        </w:rPr>
        <w:t>mid February</w:t>
      </w:r>
      <w:r w:rsidRPr="005F3734">
        <w:rPr>
          <w:rFonts w:ascii="Times New Roman" w:hAnsi="Times New Roman" w:cs="Times New Roman"/>
          <w:lang w:val="en-US"/>
        </w:rPr>
        <w:t xml:space="preserve"> </w:t>
      </w:r>
      <w:r w:rsidR="005F2A53">
        <w:rPr>
          <w:rFonts w:ascii="Times New Roman" w:hAnsi="Times New Roman" w:cs="Times New Roman"/>
          <w:lang w:val="en-US"/>
        </w:rPr>
        <w:t>2021</w:t>
      </w:r>
      <w:r w:rsidR="009C57F6">
        <w:rPr>
          <w:rFonts w:ascii="Times New Roman" w:hAnsi="Times New Roman" w:cs="Times New Roman"/>
          <w:lang w:val="en-US"/>
        </w:rPr>
        <w:t>;</w:t>
      </w:r>
      <w:r w:rsidR="0088503C">
        <w:rPr>
          <w:rFonts w:ascii="Times New Roman" w:hAnsi="Times New Roman" w:cs="Times New Roman"/>
          <w:lang w:val="en-US"/>
        </w:rPr>
        <w:t xml:space="preserve"> / </w:t>
      </w:r>
      <w:proofErr w:type="spellStart"/>
      <w:r w:rsidR="009C57F6" w:rsidRPr="00617514">
        <w:rPr>
          <w:rFonts w:ascii="Times New Roman" w:hAnsi="Times New Roman" w:cs="Times New Roman"/>
          <w:i/>
          <w:iCs/>
          <w:lang w:val="bs-Latn-BA"/>
        </w:rPr>
        <w:t>P</w:t>
      </w:r>
      <w:r w:rsidR="0088503C" w:rsidRPr="00617514">
        <w:rPr>
          <w:rFonts w:ascii="Times New Roman" w:hAnsi="Times New Roman" w:cs="Times New Roman"/>
          <w:i/>
          <w:iCs/>
          <w:lang w:val="bs-Latn-BA"/>
        </w:rPr>
        <w:t>odnošenje</w:t>
      </w:r>
      <w:proofErr w:type="spellEnd"/>
      <w:r w:rsidR="0088503C" w:rsidRPr="00617514">
        <w:rPr>
          <w:rFonts w:ascii="Times New Roman" w:hAnsi="Times New Roman" w:cs="Times New Roman"/>
          <w:i/>
          <w:iCs/>
          <w:lang w:val="bs-Latn-BA"/>
        </w:rPr>
        <w:t xml:space="preserve"> nacrta iz</w:t>
      </w:r>
      <w:r w:rsidR="009C57F6" w:rsidRPr="00617514">
        <w:rPr>
          <w:rFonts w:ascii="Times New Roman" w:hAnsi="Times New Roman" w:cs="Times New Roman"/>
          <w:i/>
          <w:iCs/>
          <w:lang w:val="bs-Latn-BA"/>
        </w:rPr>
        <w:t xml:space="preserve">vještaja – sredina februara </w:t>
      </w:r>
      <w:proofErr w:type="gramStart"/>
      <w:r w:rsidR="009C57F6" w:rsidRPr="00617514">
        <w:rPr>
          <w:rFonts w:ascii="Times New Roman" w:hAnsi="Times New Roman" w:cs="Times New Roman"/>
          <w:i/>
          <w:iCs/>
          <w:lang w:val="bs-Latn-BA"/>
        </w:rPr>
        <w:t>2021;</w:t>
      </w:r>
      <w:proofErr w:type="gramEnd"/>
    </w:p>
    <w:p w14:paraId="195CBDD1" w14:textId="77777777" w:rsidR="00810A75" w:rsidRPr="00617514" w:rsidRDefault="005F2A53" w:rsidP="00181BE4">
      <w:pPr>
        <w:pStyle w:val="Paragrafspiska"/>
        <w:numPr>
          <w:ilvl w:val="0"/>
          <w:numId w:val="37"/>
        </w:numPr>
        <w:jc w:val="both"/>
        <w:rPr>
          <w:rFonts w:ascii="Times New Roman" w:hAnsi="Times New Roman"/>
          <w:i/>
          <w:lang w:val="bs-Latn-BA"/>
        </w:rPr>
      </w:pPr>
      <w:r w:rsidRPr="000208A4">
        <w:rPr>
          <w:rFonts w:ascii="Times New Roman" w:hAnsi="Times New Roman"/>
          <w:lang w:val="en-US"/>
        </w:rPr>
        <w:t xml:space="preserve">Submission of the final report – end February 2021. </w:t>
      </w:r>
      <w:r w:rsidR="00810A75" w:rsidRPr="000208A4">
        <w:rPr>
          <w:rFonts w:ascii="Times New Roman" w:hAnsi="Times New Roman"/>
          <w:lang w:val="en-US"/>
        </w:rPr>
        <w:t>(To be approved by the Project Manager on behalf of the Contracting Authority)</w:t>
      </w:r>
      <w:r w:rsidR="00810A75" w:rsidRPr="000208A4">
        <w:rPr>
          <w:rFonts w:ascii="Times New Roman" w:hAnsi="Times New Roman"/>
          <w:i/>
          <w:lang w:val="en-US"/>
        </w:rPr>
        <w:t>.</w:t>
      </w:r>
      <w:r w:rsidR="009C57F6" w:rsidRPr="000208A4">
        <w:rPr>
          <w:rFonts w:ascii="Times New Roman" w:hAnsi="Times New Roman"/>
          <w:i/>
          <w:lang w:val="en-US"/>
        </w:rPr>
        <w:t xml:space="preserve"> / </w:t>
      </w:r>
      <w:proofErr w:type="spellStart"/>
      <w:r w:rsidR="009C57F6" w:rsidRPr="00617514">
        <w:rPr>
          <w:rFonts w:ascii="Times New Roman" w:hAnsi="Times New Roman"/>
          <w:i/>
          <w:lang w:val="bs-Latn-BA"/>
        </w:rPr>
        <w:t>Podnošenje</w:t>
      </w:r>
      <w:proofErr w:type="spellEnd"/>
      <w:r w:rsidR="009C57F6" w:rsidRPr="00617514">
        <w:rPr>
          <w:rFonts w:ascii="Times New Roman" w:hAnsi="Times New Roman"/>
          <w:i/>
          <w:lang w:val="bs-Latn-BA"/>
        </w:rPr>
        <w:t xml:space="preserve"> finalnog izvještaja – kraj februara</w:t>
      </w:r>
      <w:r w:rsidR="000208A4" w:rsidRPr="00617514">
        <w:rPr>
          <w:rFonts w:ascii="Times New Roman" w:hAnsi="Times New Roman"/>
          <w:i/>
          <w:lang w:val="bs-Latn-BA"/>
        </w:rPr>
        <w:t xml:space="preserve"> (mora biti odobren od strane projektnog </w:t>
      </w:r>
      <w:proofErr w:type="spellStart"/>
      <w:r w:rsidR="000208A4" w:rsidRPr="00617514">
        <w:rPr>
          <w:rFonts w:ascii="Times New Roman" w:hAnsi="Times New Roman"/>
          <w:i/>
          <w:lang w:val="bs-Latn-BA"/>
        </w:rPr>
        <w:t>menadžera</w:t>
      </w:r>
      <w:proofErr w:type="spellEnd"/>
      <w:r w:rsidR="000208A4" w:rsidRPr="00617514">
        <w:rPr>
          <w:rFonts w:ascii="Times New Roman" w:hAnsi="Times New Roman"/>
          <w:i/>
          <w:lang w:val="bs-Latn-BA"/>
        </w:rPr>
        <w:t xml:space="preserve"> u ime Ugovornog </w:t>
      </w:r>
      <w:r w:rsidR="00A673FE">
        <w:rPr>
          <w:rFonts w:ascii="Times New Roman" w:hAnsi="Times New Roman"/>
          <w:i/>
          <w:lang w:val="bs-Latn-BA"/>
        </w:rPr>
        <w:t>organa</w:t>
      </w:r>
      <w:r w:rsidR="000208A4" w:rsidRPr="00617514">
        <w:rPr>
          <w:rFonts w:ascii="Times New Roman" w:hAnsi="Times New Roman"/>
          <w:i/>
          <w:lang w:val="bs-Latn-BA"/>
        </w:rPr>
        <w:t>).</w:t>
      </w:r>
    </w:p>
    <w:p w14:paraId="15EAB61F" w14:textId="77777777" w:rsidR="00D81857" w:rsidRPr="0063749B" w:rsidRDefault="00D81857" w:rsidP="008A65FE">
      <w:pPr>
        <w:pStyle w:val="Naslov1"/>
      </w:pPr>
      <w:r w:rsidRPr="0063749B">
        <w:t>REQUIREMENTS</w:t>
      </w:r>
      <w:bookmarkEnd w:id="31"/>
      <w:r w:rsidR="00617514">
        <w:t xml:space="preserve"> / </w:t>
      </w:r>
      <w:r w:rsidR="0036116F">
        <w:rPr>
          <w:i/>
          <w:iCs/>
        </w:rPr>
        <w:t>USLOVI</w:t>
      </w:r>
    </w:p>
    <w:p w14:paraId="685989C4" w14:textId="77777777" w:rsidR="00D81857" w:rsidRDefault="00875B1B" w:rsidP="007755F5">
      <w:pPr>
        <w:pStyle w:val="Naslov2"/>
      </w:pPr>
      <w:bookmarkStart w:id="33" w:name="_Toc424210175"/>
      <w:r>
        <w:t>Staff</w:t>
      </w:r>
      <w:bookmarkEnd w:id="33"/>
      <w:r w:rsidR="004335B8">
        <w:t>/</w:t>
      </w:r>
      <w:r w:rsidR="004335B8" w:rsidRPr="00047060">
        <w:rPr>
          <w:lang w:val="bs-Latn-BA"/>
        </w:rPr>
        <w:t>Osoblje</w:t>
      </w:r>
    </w:p>
    <w:p w14:paraId="4E07217C" w14:textId="77777777" w:rsidR="00C7526D" w:rsidRPr="000F51BA" w:rsidRDefault="0006795C" w:rsidP="00C7526D">
      <w:pPr>
        <w:autoSpaceDE w:val="0"/>
        <w:autoSpaceDN w:val="0"/>
        <w:adjustRightInd w:val="0"/>
        <w:rPr>
          <w:rFonts w:ascii="Times New Roman" w:hAnsi="Times New Roman"/>
          <w:sz w:val="22"/>
          <w:szCs w:val="22"/>
          <w:lang w:val="bs-Latn-BA"/>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r w:rsidR="004335B8">
        <w:rPr>
          <w:rFonts w:ascii="Times New Roman" w:hAnsi="Times New Roman"/>
          <w:sz w:val="22"/>
          <w:szCs w:val="22"/>
        </w:rPr>
        <w:t xml:space="preserve">/ </w:t>
      </w:r>
      <w:r w:rsidR="00570029" w:rsidRPr="00047060">
        <w:rPr>
          <w:rFonts w:ascii="Times New Roman" w:hAnsi="Times New Roman"/>
          <w:i/>
          <w:iCs/>
          <w:sz w:val="22"/>
          <w:szCs w:val="22"/>
          <w:lang w:val="bs-Latn-BA"/>
        </w:rPr>
        <w:t>Obratiti pažnju na to da civilni</w:t>
      </w:r>
      <w:r w:rsidR="00C50DC0" w:rsidRPr="00047060">
        <w:rPr>
          <w:rFonts w:ascii="Times New Roman" w:hAnsi="Times New Roman"/>
          <w:i/>
          <w:iCs/>
          <w:sz w:val="22"/>
          <w:szCs w:val="22"/>
          <w:lang w:val="bs-Latn-BA"/>
        </w:rPr>
        <w:t>m</w:t>
      </w:r>
      <w:r w:rsidR="00570029" w:rsidRPr="00047060">
        <w:rPr>
          <w:rFonts w:ascii="Times New Roman" w:hAnsi="Times New Roman"/>
          <w:i/>
          <w:iCs/>
          <w:sz w:val="22"/>
          <w:szCs w:val="22"/>
          <w:lang w:val="bs-Latn-BA"/>
        </w:rPr>
        <w:t xml:space="preserve"> službenici</w:t>
      </w:r>
      <w:r w:rsidR="00C50DC0" w:rsidRPr="00047060">
        <w:rPr>
          <w:rFonts w:ascii="Times New Roman" w:hAnsi="Times New Roman"/>
          <w:i/>
          <w:iCs/>
          <w:sz w:val="22"/>
          <w:szCs w:val="22"/>
          <w:lang w:val="bs-Latn-BA"/>
        </w:rPr>
        <w:t>ma</w:t>
      </w:r>
      <w:r w:rsidR="00570029" w:rsidRPr="00047060">
        <w:rPr>
          <w:rFonts w:ascii="Times New Roman" w:hAnsi="Times New Roman"/>
          <w:i/>
          <w:iCs/>
          <w:sz w:val="22"/>
          <w:szCs w:val="22"/>
          <w:lang w:val="bs-Latn-BA"/>
        </w:rPr>
        <w:t xml:space="preserve"> </w:t>
      </w:r>
      <w:r w:rsidR="00047060" w:rsidRPr="00047060">
        <w:rPr>
          <w:rFonts w:ascii="Times New Roman" w:hAnsi="Times New Roman"/>
          <w:i/>
          <w:iCs/>
          <w:sz w:val="22"/>
          <w:szCs w:val="22"/>
          <w:lang w:val="bs-Latn-BA"/>
        </w:rPr>
        <w:t>i</w:t>
      </w:r>
      <w:r w:rsidR="00570029" w:rsidRPr="00047060">
        <w:rPr>
          <w:rFonts w:ascii="Times New Roman" w:hAnsi="Times New Roman"/>
          <w:i/>
          <w:iCs/>
          <w:sz w:val="22"/>
          <w:szCs w:val="22"/>
          <w:lang w:val="bs-Latn-BA"/>
        </w:rPr>
        <w:t xml:space="preserve"> drugo</w:t>
      </w:r>
      <w:r w:rsidR="00C50DC0" w:rsidRPr="00047060">
        <w:rPr>
          <w:rFonts w:ascii="Times New Roman" w:hAnsi="Times New Roman"/>
          <w:i/>
          <w:iCs/>
          <w:sz w:val="22"/>
          <w:szCs w:val="22"/>
          <w:lang w:val="bs-Latn-BA"/>
        </w:rPr>
        <w:t>m</w:t>
      </w:r>
      <w:r w:rsidR="00570029" w:rsidRPr="00047060">
        <w:rPr>
          <w:rFonts w:ascii="Times New Roman" w:hAnsi="Times New Roman"/>
          <w:i/>
          <w:iCs/>
          <w:sz w:val="22"/>
          <w:szCs w:val="22"/>
          <w:lang w:val="bs-Latn-BA"/>
        </w:rPr>
        <w:t xml:space="preserve"> osoblj</w:t>
      </w:r>
      <w:r w:rsidR="00C50DC0" w:rsidRPr="00047060">
        <w:rPr>
          <w:rFonts w:ascii="Times New Roman" w:hAnsi="Times New Roman"/>
          <w:i/>
          <w:iCs/>
          <w:sz w:val="22"/>
          <w:szCs w:val="22"/>
          <w:lang w:val="bs-Latn-BA"/>
        </w:rPr>
        <w:t>u</w:t>
      </w:r>
      <w:r w:rsidR="00570029" w:rsidRPr="00047060">
        <w:rPr>
          <w:rFonts w:ascii="Times New Roman" w:hAnsi="Times New Roman"/>
          <w:i/>
          <w:iCs/>
          <w:sz w:val="22"/>
          <w:szCs w:val="22"/>
          <w:lang w:val="bs-Latn-BA"/>
        </w:rPr>
        <w:t xml:space="preserve"> u javnoj upravi </w:t>
      </w:r>
      <w:r w:rsidR="00F0680E" w:rsidRPr="00047060">
        <w:rPr>
          <w:rFonts w:ascii="Times New Roman" w:hAnsi="Times New Roman"/>
          <w:i/>
          <w:iCs/>
          <w:sz w:val="22"/>
          <w:szCs w:val="22"/>
          <w:lang w:val="bs-Latn-BA"/>
        </w:rPr>
        <w:t xml:space="preserve">ili međunarodnim/regionalnim </w:t>
      </w:r>
      <w:r w:rsidR="00153DD4" w:rsidRPr="00047060">
        <w:rPr>
          <w:rFonts w:ascii="Times New Roman" w:hAnsi="Times New Roman"/>
          <w:i/>
          <w:iCs/>
          <w:sz w:val="22"/>
          <w:szCs w:val="22"/>
          <w:lang w:val="bs-Latn-BA"/>
        </w:rPr>
        <w:t>organizacijama</w:t>
      </w:r>
      <w:r w:rsidR="007C3B84" w:rsidRPr="00047060">
        <w:rPr>
          <w:rFonts w:ascii="Times New Roman" w:hAnsi="Times New Roman"/>
          <w:i/>
          <w:iCs/>
          <w:sz w:val="22"/>
          <w:szCs w:val="22"/>
          <w:lang w:val="bs-Latn-BA"/>
        </w:rPr>
        <w:t xml:space="preserve"> sa sjedištem u zemlji</w:t>
      </w:r>
      <w:r w:rsidR="00C50DC0" w:rsidRPr="00047060">
        <w:rPr>
          <w:rFonts w:ascii="Times New Roman" w:hAnsi="Times New Roman"/>
          <w:i/>
          <w:iCs/>
          <w:sz w:val="22"/>
          <w:szCs w:val="22"/>
          <w:lang w:val="bs-Latn-BA"/>
        </w:rPr>
        <w:t xml:space="preserve"> može biti odobreno da </w:t>
      </w:r>
      <w:r w:rsidR="00E75E63" w:rsidRPr="00047060">
        <w:rPr>
          <w:rFonts w:ascii="Times New Roman" w:hAnsi="Times New Roman"/>
          <w:i/>
          <w:iCs/>
          <w:sz w:val="22"/>
          <w:szCs w:val="22"/>
          <w:lang w:val="bs-Latn-BA"/>
        </w:rPr>
        <w:t xml:space="preserve">budu angažovani kao stručnjaci samo ako je </w:t>
      </w:r>
      <w:r w:rsidR="00E252F9" w:rsidRPr="00047060">
        <w:rPr>
          <w:rFonts w:ascii="Times New Roman" w:hAnsi="Times New Roman"/>
          <w:i/>
          <w:iCs/>
          <w:sz w:val="22"/>
          <w:szCs w:val="22"/>
          <w:lang w:val="bs-Latn-BA"/>
        </w:rPr>
        <w:t>to izuzetno opravdano.</w:t>
      </w:r>
      <w:r w:rsidR="000F3D2D" w:rsidRPr="00047060">
        <w:rPr>
          <w:rFonts w:ascii="Times New Roman" w:hAnsi="Times New Roman"/>
          <w:i/>
          <w:iCs/>
          <w:sz w:val="22"/>
          <w:szCs w:val="22"/>
          <w:lang w:val="bs-Latn-BA"/>
        </w:rPr>
        <w:t xml:space="preserve"> Obrazloženje treba biti podneseno sa ten</w:t>
      </w:r>
      <w:r w:rsidR="00953D8D" w:rsidRPr="00047060">
        <w:rPr>
          <w:rFonts w:ascii="Times New Roman" w:hAnsi="Times New Roman"/>
          <w:i/>
          <w:iCs/>
          <w:sz w:val="22"/>
          <w:szCs w:val="22"/>
          <w:lang w:val="bs-Latn-BA"/>
        </w:rPr>
        <w:t xml:space="preserve">derskom dokumentacijom </w:t>
      </w:r>
      <w:r w:rsidR="00927931" w:rsidRPr="00047060">
        <w:rPr>
          <w:rFonts w:ascii="Times New Roman" w:hAnsi="Times New Roman"/>
          <w:i/>
          <w:iCs/>
          <w:sz w:val="22"/>
          <w:szCs w:val="22"/>
          <w:lang w:val="bs-Latn-BA"/>
        </w:rPr>
        <w:t>i</w:t>
      </w:r>
      <w:r w:rsidR="00953D8D" w:rsidRPr="00047060">
        <w:rPr>
          <w:rFonts w:ascii="Times New Roman" w:hAnsi="Times New Roman"/>
          <w:i/>
          <w:iCs/>
          <w:sz w:val="22"/>
          <w:szCs w:val="22"/>
          <w:lang w:val="bs-Latn-BA"/>
        </w:rPr>
        <w:t xml:space="preserve"> uključuje informaciju o d</w:t>
      </w:r>
      <w:r w:rsidR="00D4762E" w:rsidRPr="00047060">
        <w:rPr>
          <w:rFonts w:ascii="Times New Roman" w:hAnsi="Times New Roman"/>
          <w:i/>
          <w:iCs/>
          <w:sz w:val="22"/>
          <w:szCs w:val="22"/>
          <w:lang w:val="bs-Latn-BA"/>
        </w:rPr>
        <w:t>odat</w:t>
      </w:r>
      <w:r w:rsidR="00953D8D" w:rsidRPr="00047060">
        <w:rPr>
          <w:rFonts w:ascii="Times New Roman" w:hAnsi="Times New Roman"/>
          <w:i/>
          <w:iCs/>
          <w:sz w:val="22"/>
          <w:szCs w:val="22"/>
          <w:lang w:val="bs-Latn-BA"/>
        </w:rPr>
        <w:t xml:space="preserve">noj vrijednosti koju </w:t>
      </w:r>
      <w:r w:rsidR="00D4762E" w:rsidRPr="00047060">
        <w:rPr>
          <w:rFonts w:ascii="Times New Roman" w:hAnsi="Times New Roman"/>
          <w:i/>
          <w:iCs/>
          <w:sz w:val="22"/>
          <w:szCs w:val="22"/>
          <w:lang w:val="bs-Latn-BA"/>
        </w:rPr>
        <w:t>će stručnjak donijeti</w:t>
      </w:r>
      <w:r w:rsidR="002C0E1C" w:rsidRPr="00047060">
        <w:rPr>
          <w:rFonts w:ascii="Times New Roman" w:hAnsi="Times New Roman"/>
          <w:i/>
          <w:iCs/>
          <w:sz w:val="22"/>
          <w:szCs w:val="22"/>
          <w:lang w:val="bs-Latn-BA"/>
        </w:rPr>
        <w:t xml:space="preserve">, kao dokaz da </w:t>
      </w:r>
      <w:r w:rsidR="005407B8">
        <w:rPr>
          <w:rFonts w:ascii="Times New Roman" w:hAnsi="Times New Roman"/>
          <w:i/>
          <w:iCs/>
          <w:sz w:val="22"/>
          <w:szCs w:val="22"/>
          <w:lang w:val="bs-Latn-BA"/>
        </w:rPr>
        <w:t xml:space="preserve">je </w:t>
      </w:r>
      <w:r w:rsidR="002C0E1C" w:rsidRPr="00047060">
        <w:rPr>
          <w:rFonts w:ascii="Times New Roman" w:hAnsi="Times New Roman"/>
          <w:i/>
          <w:iCs/>
          <w:sz w:val="22"/>
          <w:szCs w:val="22"/>
          <w:lang w:val="bs-Latn-BA"/>
        </w:rPr>
        <w:t xml:space="preserve">stručnjak </w:t>
      </w:r>
      <w:r w:rsidR="005407B8">
        <w:rPr>
          <w:rFonts w:ascii="Times New Roman" w:hAnsi="Times New Roman"/>
          <w:i/>
          <w:iCs/>
          <w:sz w:val="22"/>
          <w:szCs w:val="22"/>
          <w:lang w:val="bs-Latn-BA"/>
        </w:rPr>
        <w:t xml:space="preserve">na privremenom premještaju u drugu instituciju, </w:t>
      </w:r>
      <w:r w:rsidR="00EB44D9" w:rsidRPr="00047060">
        <w:rPr>
          <w:rFonts w:ascii="Times New Roman" w:hAnsi="Times New Roman"/>
          <w:i/>
          <w:iCs/>
          <w:sz w:val="22"/>
          <w:szCs w:val="22"/>
          <w:lang w:val="bs-Latn-BA"/>
        </w:rPr>
        <w:t xml:space="preserve">ili da je na </w:t>
      </w:r>
      <w:r w:rsidR="00252F6D" w:rsidRPr="00047060">
        <w:rPr>
          <w:rFonts w:ascii="Times New Roman" w:hAnsi="Times New Roman"/>
          <w:i/>
          <w:iCs/>
          <w:sz w:val="22"/>
          <w:szCs w:val="22"/>
          <w:lang w:val="bs-Latn-BA"/>
        </w:rPr>
        <w:t>godišnjem odmoru.</w:t>
      </w:r>
    </w:p>
    <w:p w14:paraId="029C6080" w14:textId="77777777" w:rsidR="00D81857" w:rsidRPr="0063749B" w:rsidRDefault="00D81857" w:rsidP="008D141B">
      <w:pPr>
        <w:pStyle w:val="Naslov3"/>
        <w:keepNext w:val="0"/>
      </w:pPr>
      <w:r w:rsidRPr="0063749B">
        <w:t>Key experts</w:t>
      </w:r>
      <w:r w:rsidR="00252F6D">
        <w:t xml:space="preserve"> / </w:t>
      </w:r>
      <w:r w:rsidR="00252F6D" w:rsidRPr="00EC6036">
        <w:rPr>
          <w:i/>
          <w:iCs/>
          <w:lang w:val="bs-Latn-BA"/>
        </w:rPr>
        <w:t>Ključni stručnjaci</w:t>
      </w:r>
    </w:p>
    <w:p w14:paraId="442EC8CB" w14:textId="4BE1456A" w:rsidR="00D81857" w:rsidRPr="00EC6036" w:rsidRDefault="00D81857" w:rsidP="00727260">
      <w:pPr>
        <w:keepNext/>
        <w:rPr>
          <w:rFonts w:ascii="Times New Roman" w:hAnsi="Times New Roman"/>
          <w:i/>
          <w:iCs/>
          <w:sz w:val="22"/>
          <w:szCs w:val="22"/>
          <w:lang w:val="bs-Latn-BA"/>
        </w:rPr>
      </w:pPr>
      <w:r w:rsidRPr="005F2A53">
        <w:rPr>
          <w:rFonts w:ascii="Times New Roman" w:hAnsi="Times New Roman"/>
          <w:sz w:val="22"/>
          <w:szCs w:val="22"/>
        </w:rPr>
        <w:lastRenderedPageBreak/>
        <w:t>All experts who have a crucial role in implementing the contract are referred to as key experts.</w:t>
      </w:r>
      <w:r w:rsidR="00935F4D" w:rsidRPr="005F2A53">
        <w:rPr>
          <w:rFonts w:ascii="Times New Roman" w:hAnsi="Times New Roman"/>
          <w:sz w:val="22"/>
          <w:szCs w:val="22"/>
        </w:rPr>
        <w:t xml:space="preserve"> </w:t>
      </w:r>
      <w:r w:rsidRPr="005F2A53">
        <w:rPr>
          <w:rFonts w:ascii="Times New Roman" w:hAnsi="Times New Roman"/>
          <w:sz w:val="22"/>
          <w:szCs w:val="22"/>
        </w:rPr>
        <w:t>The profiles of the key experts for this contract are as follows</w:t>
      </w:r>
      <w:r w:rsidR="00857B84" w:rsidRPr="005F2A53">
        <w:rPr>
          <w:rFonts w:ascii="Times New Roman" w:hAnsi="Times New Roman"/>
          <w:sz w:val="22"/>
          <w:szCs w:val="22"/>
        </w:rPr>
        <w:t>:</w:t>
      </w:r>
      <w:r w:rsidR="00252F6D">
        <w:rPr>
          <w:rFonts w:ascii="Times New Roman" w:hAnsi="Times New Roman"/>
          <w:sz w:val="22"/>
          <w:szCs w:val="22"/>
        </w:rPr>
        <w:t xml:space="preserve"> / </w:t>
      </w:r>
      <w:r w:rsidR="00252F6D" w:rsidRPr="00EC6036">
        <w:rPr>
          <w:rFonts w:ascii="Times New Roman" w:hAnsi="Times New Roman"/>
          <w:i/>
          <w:iCs/>
          <w:sz w:val="22"/>
          <w:szCs w:val="22"/>
          <w:lang w:val="bs-Latn-BA"/>
        </w:rPr>
        <w:t>Svi stručnj</w:t>
      </w:r>
      <w:r w:rsidR="00153DD4">
        <w:rPr>
          <w:rFonts w:ascii="Times New Roman" w:hAnsi="Times New Roman"/>
          <w:i/>
          <w:iCs/>
          <w:sz w:val="22"/>
          <w:szCs w:val="22"/>
          <w:lang w:val="bs-Latn-BA"/>
        </w:rPr>
        <w:t>a</w:t>
      </w:r>
      <w:r w:rsidR="00252F6D" w:rsidRPr="00EC6036">
        <w:rPr>
          <w:rFonts w:ascii="Times New Roman" w:hAnsi="Times New Roman"/>
          <w:i/>
          <w:iCs/>
          <w:sz w:val="22"/>
          <w:szCs w:val="22"/>
          <w:lang w:val="bs-Latn-BA"/>
        </w:rPr>
        <w:t xml:space="preserve">ci koji </w:t>
      </w:r>
      <w:r w:rsidR="00927931" w:rsidRPr="00EC6036">
        <w:rPr>
          <w:rFonts w:ascii="Times New Roman" w:hAnsi="Times New Roman"/>
          <w:i/>
          <w:iCs/>
          <w:sz w:val="22"/>
          <w:szCs w:val="22"/>
          <w:lang w:val="bs-Latn-BA"/>
        </w:rPr>
        <w:t xml:space="preserve">imaju ključnu ulogu u provedbi ugovora </w:t>
      </w:r>
      <w:r w:rsidR="00F1536D" w:rsidRPr="00EC6036">
        <w:rPr>
          <w:rFonts w:ascii="Times New Roman" w:hAnsi="Times New Roman"/>
          <w:i/>
          <w:iCs/>
          <w:sz w:val="22"/>
          <w:szCs w:val="22"/>
          <w:lang w:val="bs-Latn-BA"/>
        </w:rPr>
        <w:t xml:space="preserve">su navedeni kao ključni </w:t>
      </w:r>
      <w:r w:rsidR="00047060" w:rsidRPr="00EC6036">
        <w:rPr>
          <w:rFonts w:ascii="Times New Roman" w:hAnsi="Times New Roman"/>
          <w:i/>
          <w:iCs/>
          <w:sz w:val="22"/>
          <w:szCs w:val="22"/>
          <w:lang w:val="bs-Latn-BA"/>
        </w:rPr>
        <w:t>stručnjaci.</w:t>
      </w:r>
      <w:r w:rsidR="00153DD4">
        <w:rPr>
          <w:rFonts w:ascii="Times New Roman" w:hAnsi="Times New Roman"/>
          <w:i/>
          <w:iCs/>
          <w:sz w:val="22"/>
          <w:szCs w:val="22"/>
          <w:lang w:val="bs-Latn-BA"/>
        </w:rPr>
        <w:t xml:space="preserve"> </w:t>
      </w:r>
      <w:r w:rsidR="002B5816">
        <w:rPr>
          <w:rFonts w:ascii="Times New Roman" w:hAnsi="Times New Roman"/>
          <w:i/>
          <w:iCs/>
          <w:sz w:val="22"/>
          <w:szCs w:val="22"/>
          <w:lang w:val="bs-Latn-BA"/>
        </w:rPr>
        <w:t>Profili klju</w:t>
      </w:r>
      <w:r w:rsidR="00F265DF">
        <w:rPr>
          <w:rFonts w:ascii="Times New Roman" w:hAnsi="Times New Roman"/>
          <w:i/>
          <w:iCs/>
          <w:sz w:val="22"/>
          <w:szCs w:val="22"/>
          <w:lang w:val="bs-Latn-BA"/>
        </w:rPr>
        <w:t>č</w:t>
      </w:r>
      <w:r w:rsidR="002B5816">
        <w:rPr>
          <w:rFonts w:ascii="Times New Roman" w:hAnsi="Times New Roman"/>
          <w:i/>
          <w:iCs/>
          <w:sz w:val="22"/>
          <w:szCs w:val="22"/>
          <w:lang w:val="bs-Latn-BA"/>
        </w:rPr>
        <w:t xml:space="preserve">nih </w:t>
      </w:r>
      <w:r w:rsidR="00F265DF">
        <w:rPr>
          <w:rFonts w:ascii="Times New Roman" w:hAnsi="Times New Roman"/>
          <w:i/>
          <w:iCs/>
          <w:sz w:val="22"/>
          <w:szCs w:val="22"/>
          <w:lang w:val="bs-Latn-BA"/>
        </w:rPr>
        <w:t>stručnjaka</w:t>
      </w:r>
      <w:r w:rsidR="002B5816">
        <w:rPr>
          <w:rFonts w:ascii="Times New Roman" w:hAnsi="Times New Roman"/>
          <w:i/>
          <w:iCs/>
          <w:sz w:val="22"/>
          <w:szCs w:val="22"/>
          <w:lang w:val="bs-Latn-BA"/>
        </w:rPr>
        <w:t xml:space="preserve"> za ovaj ugovor su sljede</w:t>
      </w:r>
      <w:r w:rsidR="00F265DF">
        <w:rPr>
          <w:rFonts w:ascii="Times New Roman" w:hAnsi="Times New Roman"/>
          <w:i/>
          <w:iCs/>
          <w:sz w:val="22"/>
          <w:szCs w:val="22"/>
          <w:lang w:val="bs-Latn-BA"/>
        </w:rPr>
        <w:t>ć</w:t>
      </w:r>
      <w:r w:rsidR="002B5816">
        <w:rPr>
          <w:rFonts w:ascii="Times New Roman" w:hAnsi="Times New Roman"/>
          <w:i/>
          <w:iCs/>
          <w:sz w:val="22"/>
          <w:szCs w:val="22"/>
          <w:lang w:val="bs-Latn-BA"/>
        </w:rPr>
        <w:t>i:</w:t>
      </w:r>
    </w:p>
    <w:p w14:paraId="51D9F9BA" w14:textId="77777777" w:rsidR="00D81857" w:rsidRPr="00E47BF1" w:rsidRDefault="00D81857" w:rsidP="00D13805">
      <w:pPr>
        <w:tabs>
          <w:tab w:val="left" w:pos="1134"/>
        </w:tabs>
        <w:spacing w:beforeLines="40" w:before="96" w:after="0"/>
        <w:rPr>
          <w:rFonts w:ascii="Times New Roman" w:hAnsi="Times New Roman"/>
          <w:b/>
          <w:sz w:val="22"/>
          <w:szCs w:val="22"/>
          <w:lang w:val="bs-Latn-BA"/>
        </w:rPr>
      </w:pPr>
      <w:proofErr w:type="spellStart"/>
      <w:r w:rsidRPr="00E47BF1">
        <w:rPr>
          <w:rFonts w:ascii="Times New Roman" w:hAnsi="Times New Roman"/>
          <w:b/>
          <w:sz w:val="22"/>
          <w:szCs w:val="22"/>
          <w:lang w:val="bs-Latn-BA"/>
        </w:rPr>
        <w:t>Qualifications</w:t>
      </w:r>
      <w:proofErr w:type="spellEnd"/>
      <w:r w:rsidRPr="00E47BF1">
        <w:rPr>
          <w:rFonts w:ascii="Times New Roman" w:hAnsi="Times New Roman"/>
          <w:b/>
          <w:sz w:val="22"/>
          <w:szCs w:val="22"/>
          <w:lang w:val="bs-Latn-BA"/>
        </w:rPr>
        <w:t xml:space="preserve"> </w:t>
      </w:r>
      <w:proofErr w:type="spellStart"/>
      <w:r w:rsidRPr="00E47BF1">
        <w:rPr>
          <w:rFonts w:ascii="Times New Roman" w:hAnsi="Times New Roman"/>
          <w:b/>
          <w:sz w:val="22"/>
          <w:szCs w:val="22"/>
          <w:lang w:val="bs-Latn-BA"/>
        </w:rPr>
        <w:t>and</w:t>
      </w:r>
      <w:proofErr w:type="spellEnd"/>
      <w:r w:rsidRPr="00E47BF1">
        <w:rPr>
          <w:rFonts w:ascii="Times New Roman" w:hAnsi="Times New Roman"/>
          <w:b/>
          <w:sz w:val="22"/>
          <w:szCs w:val="22"/>
          <w:lang w:val="bs-Latn-BA"/>
        </w:rPr>
        <w:t xml:space="preserve"> </w:t>
      </w:r>
      <w:proofErr w:type="spellStart"/>
      <w:r w:rsidRPr="00E47BF1">
        <w:rPr>
          <w:rFonts w:ascii="Times New Roman" w:hAnsi="Times New Roman"/>
          <w:b/>
          <w:sz w:val="22"/>
          <w:szCs w:val="22"/>
          <w:lang w:val="bs-Latn-BA"/>
        </w:rPr>
        <w:t>skills</w:t>
      </w:r>
      <w:proofErr w:type="spellEnd"/>
      <w:r w:rsidR="00EC6036" w:rsidRPr="00E47BF1">
        <w:rPr>
          <w:rFonts w:ascii="Times New Roman" w:hAnsi="Times New Roman"/>
          <w:b/>
          <w:sz w:val="22"/>
          <w:szCs w:val="22"/>
          <w:lang w:val="bs-Latn-BA"/>
        </w:rPr>
        <w:t xml:space="preserve"> / </w:t>
      </w:r>
      <w:r w:rsidR="00EC6036" w:rsidRPr="00181BE4">
        <w:rPr>
          <w:rFonts w:ascii="Times New Roman" w:hAnsi="Times New Roman"/>
          <w:b/>
          <w:i/>
          <w:iCs/>
          <w:sz w:val="22"/>
          <w:szCs w:val="22"/>
          <w:lang w:val="bs-Latn-BA"/>
        </w:rPr>
        <w:t xml:space="preserve">Kvalifikacije </w:t>
      </w:r>
      <w:r w:rsidR="002F6523" w:rsidRPr="00181BE4">
        <w:rPr>
          <w:rFonts w:ascii="Times New Roman" w:hAnsi="Times New Roman"/>
          <w:b/>
          <w:i/>
          <w:iCs/>
          <w:sz w:val="22"/>
          <w:szCs w:val="22"/>
          <w:lang w:val="bs-Latn-BA"/>
        </w:rPr>
        <w:t>i</w:t>
      </w:r>
      <w:r w:rsidR="00EC6036" w:rsidRPr="00181BE4">
        <w:rPr>
          <w:rFonts w:ascii="Times New Roman" w:hAnsi="Times New Roman"/>
          <w:b/>
          <w:i/>
          <w:iCs/>
          <w:sz w:val="22"/>
          <w:szCs w:val="22"/>
          <w:lang w:val="bs-Latn-BA"/>
        </w:rPr>
        <w:t xml:space="preserve"> vještine</w:t>
      </w:r>
    </w:p>
    <w:p w14:paraId="324E2738" w14:textId="77777777" w:rsidR="005F2A53" w:rsidRPr="002F6523" w:rsidRDefault="005F2A53" w:rsidP="00D13805">
      <w:pPr>
        <w:spacing w:beforeLines="40" w:before="96" w:after="0"/>
        <w:rPr>
          <w:rFonts w:ascii="Times New Roman" w:hAnsi="Times New Roman"/>
          <w:i/>
          <w:iCs/>
          <w:sz w:val="22"/>
          <w:szCs w:val="22"/>
          <w:lang w:val="bs-Latn-BA"/>
        </w:rPr>
      </w:pPr>
      <w:r w:rsidRPr="005F3734">
        <w:rPr>
          <w:rFonts w:ascii="Times New Roman" w:hAnsi="Times New Roman"/>
          <w:sz w:val="22"/>
          <w:szCs w:val="22"/>
        </w:rPr>
        <w:t>University degree, preferably in economics</w:t>
      </w:r>
      <w:r w:rsidRPr="005F3734">
        <w:t xml:space="preserve"> </w:t>
      </w:r>
      <w:r w:rsidRPr="005F3734">
        <w:rPr>
          <w:rFonts w:ascii="Times New Roman" w:hAnsi="Times New Roman"/>
          <w:sz w:val="22"/>
          <w:szCs w:val="22"/>
        </w:rPr>
        <w:t xml:space="preserve">or a relevant discipline, or university degree in other discipline complemented with relevant professional experience; </w:t>
      </w:r>
      <w:r w:rsidR="00EC6036">
        <w:rPr>
          <w:rFonts w:ascii="Times New Roman" w:hAnsi="Times New Roman"/>
          <w:sz w:val="22"/>
          <w:szCs w:val="22"/>
        </w:rPr>
        <w:t xml:space="preserve">/ </w:t>
      </w:r>
      <w:r w:rsidR="00054B7A" w:rsidRPr="002F6523">
        <w:rPr>
          <w:rFonts w:ascii="Times New Roman" w:hAnsi="Times New Roman"/>
          <w:i/>
          <w:iCs/>
          <w:sz w:val="22"/>
          <w:szCs w:val="22"/>
          <w:lang w:val="bs-Latn-BA"/>
        </w:rPr>
        <w:t>Fakultetska</w:t>
      </w:r>
      <w:r w:rsidR="00EC6036" w:rsidRPr="002F6523">
        <w:rPr>
          <w:rFonts w:ascii="Times New Roman" w:hAnsi="Times New Roman"/>
          <w:i/>
          <w:iCs/>
          <w:sz w:val="22"/>
          <w:szCs w:val="22"/>
          <w:lang w:val="bs-Latn-BA"/>
        </w:rPr>
        <w:t xml:space="preserve"> diploma</w:t>
      </w:r>
      <w:r w:rsidR="00F4302A" w:rsidRPr="002F6523">
        <w:rPr>
          <w:rFonts w:ascii="Times New Roman" w:hAnsi="Times New Roman"/>
          <w:i/>
          <w:iCs/>
          <w:sz w:val="22"/>
          <w:szCs w:val="22"/>
          <w:lang w:val="bs-Latn-BA"/>
        </w:rPr>
        <w:t>, po</w:t>
      </w:r>
      <w:r w:rsidR="007143C1">
        <w:rPr>
          <w:rFonts w:ascii="Times New Roman" w:hAnsi="Times New Roman"/>
          <w:i/>
          <w:iCs/>
          <w:sz w:val="22"/>
          <w:szCs w:val="22"/>
          <w:lang w:val="bs-Latn-BA"/>
        </w:rPr>
        <w:t>željno</w:t>
      </w:r>
      <w:r w:rsidR="00F4302A" w:rsidRPr="002F6523">
        <w:rPr>
          <w:rFonts w:ascii="Times New Roman" w:hAnsi="Times New Roman"/>
          <w:i/>
          <w:iCs/>
          <w:sz w:val="22"/>
          <w:szCs w:val="22"/>
          <w:lang w:val="bs-Latn-BA"/>
        </w:rPr>
        <w:t xml:space="preserve"> iz ekonomije ili relevantne oblasti, ili </w:t>
      </w:r>
      <w:r w:rsidR="00054B7A" w:rsidRPr="002F6523">
        <w:rPr>
          <w:rFonts w:ascii="Times New Roman" w:hAnsi="Times New Roman"/>
          <w:i/>
          <w:iCs/>
          <w:sz w:val="22"/>
          <w:szCs w:val="22"/>
          <w:lang w:val="bs-Latn-BA"/>
        </w:rPr>
        <w:t>fakultetska diploma iz druge oblasti</w:t>
      </w:r>
      <w:r w:rsidR="004F1299" w:rsidRPr="002F6523">
        <w:rPr>
          <w:rFonts w:ascii="Times New Roman" w:hAnsi="Times New Roman"/>
          <w:i/>
          <w:iCs/>
          <w:sz w:val="22"/>
          <w:szCs w:val="22"/>
          <w:lang w:val="bs-Latn-BA"/>
        </w:rPr>
        <w:t xml:space="preserve"> dopunjena sa relevantnim profesionalnim </w:t>
      </w:r>
      <w:proofErr w:type="gramStart"/>
      <w:r w:rsidR="004F1299" w:rsidRPr="002F6523">
        <w:rPr>
          <w:rFonts w:ascii="Times New Roman" w:hAnsi="Times New Roman"/>
          <w:i/>
          <w:iCs/>
          <w:sz w:val="22"/>
          <w:szCs w:val="22"/>
          <w:lang w:val="bs-Latn-BA"/>
        </w:rPr>
        <w:t>iskustvom</w:t>
      </w:r>
      <w:r w:rsidR="00DA48FE" w:rsidRPr="002F6523">
        <w:rPr>
          <w:rFonts w:ascii="Times New Roman" w:hAnsi="Times New Roman"/>
          <w:i/>
          <w:iCs/>
          <w:sz w:val="22"/>
          <w:szCs w:val="22"/>
          <w:lang w:val="bs-Latn-BA"/>
        </w:rPr>
        <w:t>;</w:t>
      </w:r>
      <w:proofErr w:type="gramEnd"/>
    </w:p>
    <w:p w14:paraId="7B43503A" w14:textId="77777777" w:rsidR="005F2A53" w:rsidRPr="005F2A53" w:rsidRDefault="005F2A53" w:rsidP="00D13805">
      <w:pPr>
        <w:spacing w:beforeLines="40" w:before="96" w:after="0"/>
        <w:rPr>
          <w:rFonts w:ascii="Times New Roman" w:hAnsi="Times New Roman"/>
          <w:sz w:val="22"/>
          <w:szCs w:val="22"/>
        </w:rPr>
      </w:pPr>
      <w:r w:rsidRPr="005F3734">
        <w:rPr>
          <w:rFonts w:ascii="Times New Roman" w:hAnsi="Times New Roman"/>
          <w:sz w:val="22"/>
          <w:szCs w:val="22"/>
        </w:rPr>
        <w:t>Fluency in written and spoken English and the official languages in Bosnia and Herzegovina;</w:t>
      </w:r>
      <w:r w:rsidR="00DA48FE">
        <w:rPr>
          <w:rFonts w:ascii="Times New Roman" w:hAnsi="Times New Roman"/>
          <w:sz w:val="22"/>
          <w:szCs w:val="22"/>
        </w:rPr>
        <w:t xml:space="preserve"> / </w:t>
      </w:r>
      <w:r w:rsidR="00DA48FE" w:rsidRPr="00511127">
        <w:rPr>
          <w:rFonts w:ascii="Times New Roman" w:hAnsi="Times New Roman"/>
          <w:i/>
          <w:iCs/>
          <w:sz w:val="22"/>
          <w:szCs w:val="22"/>
          <w:lang w:val="bs-Latn-BA"/>
        </w:rPr>
        <w:t xml:space="preserve">Fluentnost u pisanom </w:t>
      </w:r>
      <w:r w:rsidR="00511127">
        <w:rPr>
          <w:rFonts w:ascii="Times New Roman" w:hAnsi="Times New Roman"/>
          <w:i/>
          <w:iCs/>
          <w:sz w:val="22"/>
          <w:szCs w:val="22"/>
          <w:lang w:val="bs-Latn-BA"/>
        </w:rPr>
        <w:t>i</w:t>
      </w:r>
      <w:r w:rsidR="00DA48FE" w:rsidRPr="00511127">
        <w:rPr>
          <w:rFonts w:ascii="Times New Roman" w:hAnsi="Times New Roman"/>
          <w:i/>
          <w:iCs/>
          <w:sz w:val="22"/>
          <w:szCs w:val="22"/>
          <w:lang w:val="bs-Latn-BA"/>
        </w:rPr>
        <w:t xml:space="preserve"> govorno</w:t>
      </w:r>
      <w:r w:rsidR="00E37A47" w:rsidRPr="00511127">
        <w:rPr>
          <w:rFonts w:ascii="Times New Roman" w:hAnsi="Times New Roman"/>
          <w:i/>
          <w:iCs/>
          <w:sz w:val="22"/>
          <w:szCs w:val="22"/>
          <w:lang w:val="bs-Latn-BA"/>
        </w:rPr>
        <w:t>m engl</w:t>
      </w:r>
      <w:r w:rsidR="00511127">
        <w:rPr>
          <w:rFonts w:ascii="Times New Roman" w:hAnsi="Times New Roman"/>
          <w:i/>
          <w:iCs/>
          <w:sz w:val="22"/>
          <w:szCs w:val="22"/>
          <w:lang w:val="bs-Latn-BA"/>
        </w:rPr>
        <w:t>e</w:t>
      </w:r>
      <w:r w:rsidR="00E37A47" w:rsidRPr="00511127">
        <w:rPr>
          <w:rFonts w:ascii="Times New Roman" w:hAnsi="Times New Roman"/>
          <w:i/>
          <w:iCs/>
          <w:sz w:val="22"/>
          <w:szCs w:val="22"/>
          <w:lang w:val="bs-Latn-BA"/>
        </w:rPr>
        <w:t xml:space="preserve">skom jeziku </w:t>
      </w:r>
      <w:r w:rsidR="00511127">
        <w:rPr>
          <w:rFonts w:ascii="Times New Roman" w:hAnsi="Times New Roman"/>
          <w:i/>
          <w:iCs/>
          <w:sz w:val="22"/>
          <w:szCs w:val="22"/>
          <w:lang w:val="bs-Latn-BA"/>
        </w:rPr>
        <w:t>i</w:t>
      </w:r>
      <w:r w:rsidR="00E37A47" w:rsidRPr="00511127">
        <w:rPr>
          <w:rFonts w:ascii="Times New Roman" w:hAnsi="Times New Roman"/>
          <w:i/>
          <w:iCs/>
          <w:sz w:val="22"/>
          <w:szCs w:val="22"/>
          <w:lang w:val="bs-Latn-BA"/>
        </w:rPr>
        <w:t xml:space="preserve"> </w:t>
      </w:r>
      <w:r w:rsidR="00732724" w:rsidRPr="00511127">
        <w:rPr>
          <w:rFonts w:ascii="Times New Roman" w:hAnsi="Times New Roman"/>
          <w:i/>
          <w:iCs/>
          <w:sz w:val="22"/>
          <w:szCs w:val="22"/>
          <w:lang w:val="bs-Latn-BA"/>
        </w:rPr>
        <w:t xml:space="preserve">jezicima </w:t>
      </w:r>
      <w:r w:rsidR="00E37A47" w:rsidRPr="00511127">
        <w:rPr>
          <w:rFonts w:ascii="Times New Roman" w:hAnsi="Times New Roman"/>
          <w:i/>
          <w:iCs/>
          <w:sz w:val="22"/>
          <w:szCs w:val="22"/>
          <w:lang w:val="bs-Latn-BA"/>
        </w:rPr>
        <w:t xml:space="preserve">u </w:t>
      </w:r>
      <w:r w:rsidR="00732724" w:rsidRPr="00511127">
        <w:rPr>
          <w:rFonts w:ascii="Times New Roman" w:hAnsi="Times New Roman"/>
          <w:i/>
          <w:iCs/>
          <w:sz w:val="22"/>
          <w:szCs w:val="22"/>
          <w:lang w:val="bs-Latn-BA"/>
        </w:rPr>
        <w:t>zvaničn</w:t>
      </w:r>
      <w:r w:rsidR="00732724">
        <w:rPr>
          <w:rFonts w:ascii="Times New Roman" w:hAnsi="Times New Roman"/>
          <w:i/>
          <w:iCs/>
          <w:sz w:val="22"/>
          <w:szCs w:val="22"/>
          <w:lang w:val="bs-Latn-BA"/>
        </w:rPr>
        <w:t>oj upotrebi</w:t>
      </w:r>
      <w:r w:rsidR="00732724" w:rsidRPr="00511127">
        <w:rPr>
          <w:rFonts w:ascii="Times New Roman" w:hAnsi="Times New Roman"/>
          <w:i/>
          <w:iCs/>
          <w:sz w:val="22"/>
          <w:szCs w:val="22"/>
          <w:lang w:val="bs-Latn-BA"/>
        </w:rPr>
        <w:t xml:space="preserve"> </w:t>
      </w:r>
      <w:r w:rsidR="00E37A47" w:rsidRPr="00511127">
        <w:rPr>
          <w:rFonts w:ascii="Times New Roman" w:hAnsi="Times New Roman"/>
          <w:i/>
          <w:iCs/>
          <w:sz w:val="22"/>
          <w:szCs w:val="22"/>
          <w:lang w:val="bs-Latn-BA"/>
        </w:rPr>
        <w:t xml:space="preserve">u Bosni </w:t>
      </w:r>
      <w:r w:rsidR="00511127">
        <w:rPr>
          <w:rFonts w:ascii="Times New Roman" w:hAnsi="Times New Roman"/>
          <w:i/>
          <w:iCs/>
          <w:sz w:val="22"/>
          <w:szCs w:val="22"/>
          <w:lang w:val="bs-Latn-BA"/>
        </w:rPr>
        <w:t>i</w:t>
      </w:r>
      <w:r w:rsidR="00E37A47" w:rsidRPr="00511127">
        <w:rPr>
          <w:rFonts w:ascii="Times New Roman" w:hAnsi="Times New Roman"/>
          <w:i/>
          <w:iCs/>
          <w:sz w:val="22"/>
          <w:szCs w:val="22"/>
          <w:lang w:val="bs-Latn-BA"/>
        </w:rPr>
        <w:t xml:space="preserve"> </w:t>
      </w:r>
      <w:proofErr w:type="gramStart"/>
      <w:r w:rsidR="00E37A47" w:rsidRPr="00511127">
        <w:rPr>
          <w:rFonts w:ascii="Times New Roman" w:hAnsi="Times New Roman"/>
          <w:i/>
          <w:iCs/>
          <w:sz w:val="22"/>
          <w:szCs w:val="22"/>
          <w:lang w:val="bs-Latn-BA"/>
        </w:rPr>
        <w:t>Hercegovini;</w:t>
      </w:r>
      <w:proofErr w:type="gramEnd"/>
      <w:r w:rsidR="00E37A47">
        <w:rPr>
          <w:rFonts w:ascii="Times New Roman" w:hAnsi="Times New Roman"/>
          <w:sz w:val="22"/>
          <w:szCs w:val="22"/>
        </w:rPr>
        <w:t xml:space="preserve"> </w:t>
      </w:r>
    </w:p>
    <w:p w14:paraId="6069CCCF" w14:textId="77777777" w:rsidR="005F2A53" w:rsidRPr="005F3734" w:rsidRDefault="005F2A53" w:rsidP="00D13805">
      <w:pPr>
        <w:widowControl w:val="0"/>
        <w:spacing w:beforeLines="40" w:before="96" w:after="0"/>
        <w:ind w:left="450" w:hanging="450"/>
        <w:rPr>
          <w:rFonts w:ascii="Times New Roman" w:hAnsi="Times New Roman"/>
          <w:i/>
          <w:sz w:val="22"/>
          <w:szCs w:val="22"/>
        </w:rPr>
      </w:pPr>
      <w:r w:rsidRPr="005F3734">
        <w:rPr>
          <w:rFonts w:ascii="Times New Roman" w:hAnsi="Times New Roman"/>
          <w:sz w:val="22"/>
          <w:szCs w:val="22"/>
        </w:rPr>
        <w:t xml:space="preserve">Strong analytical and drafting skills; </w:t>
      </w:r>
      <w:r w:rsidR="00E37A47">
        <w:rPr>
          <w:rFonts w:ascii="Times New Roman" w:hAnsi="Times New Roman"/>
          <w:sz w:val="22"/>
          <w:szCs w:val="22"/>
        </w:rPr>
        <w:t xml:space="preserve">/ </w:t>
      </w:r>
      <w:r w:rsidR="004551E7" w:rsidRPr="00BA58DE">
        <w:rPr>
          <w:rFonts w:ascii="Times New Roman" w:hAnsi="Times New Roman"/>
          <w:i/>
          <w:iCs/>
          <w:sz w:val="22"/>
          <w:szCs w:val="22"/>
          <w:lang w:val="bs-Latn-BA"/>
        </w:rPr>
        <w:t>J</w:t>
      </w:r>
      <w:r w:rsidR="00941FBA" w:rsidRPr="00BA58DE">
        <w:rPr>
          <w:rFonts w:ascii="Times New Roman" w:hAnsi="Times New Roman"/>
          <w:i/>
          <w:iCs/>
          <w:sz w:val="22"/>
          <w:szCs w:val="22"/>
          <w:lang w:val="bs-Latn-BA"/>
        </w:rPr>
        <w:t xml:space="preserve">ake analitičke </w:t>
      </w:r>
      <w:r w:rsidR="00BA58DE" w:rsidRPr="00BA58DE">
        <w:rPr>
          <w:rFonts w:ascii="Times New Roman" w:hAnsi="Times New Roman"/>
          <w:i/>
          <w:iCs/>
          <w:sz w:val="22"/>
          <w:szCs w:val="22"/>
          <w:lang w:val="bs-Latn-BA"/>
        </w:rPr>
        <w:t>i</w:t>
      </w:r>
      <w:r w:rsidR="00941FBA" w:rsidRPr="00BA58DE">
        <w:rPr>
          <w:rFonts w:ascii="Times New Roman" w:hAnsi="Times New Roman"/>
          <w:i/>
          <w:iCs/>
          <w:sz w:val="22"/>
          <w:szCs w:val="22"/>
          <w:lang w:val="bs-Latn-BA"/>
        </w:rPr>
        <w:t xml:space="preserve"> vještine</w:t>
      </w:r>
      <w:r w:rsidR="004551E7" w:rsidRPr="00BA58DE">
        <w:rPr>
          <w:rFonts w:ascii="Times New Roman" w:hAnsi="Times New Roman"/>
          <w:i/>
          <w:iCs/>
          <w:sz w:val="22"/>
          <w:szCs w:val="22"/>
          <w:lang w:val="bs-Latn-BA"/>
        </w:rPr>
        <w:t xml:space="preserve"> </w:t>
      </w:r>
      <w:r w:rsidR="00BA58DE">
        <w:rPr>
          <w:rFonts w:ascii="Times New Roman" w:hAnsi="Times New Roman"/>
          <w:i/>
          <w:iCs/>
          <w:sz w:val="22"/>
          <w:szCs w:val="22"/>
          <w:lang w:val="bs-Latn-BA"/>
        </w:rPr>
        <w:t>izrade</w:t>
      </w:r>
      <w:r w:rsidR="004551E7" w:rsidRPr="00BA58DE">
        <w:rPr>
          <w:rFonts w:ascii="Times New Roman" w:hAnsi="Times New Roman"/>
          <w:i/>
          <w:iCs/>
          <w:sz w:val="22"/>
          <w:szCs w:val="22"/>
          <w:lang w:val="bs-Latn-BA"/>
        </w:rPr>
        <w:t xml:space="preserve"> </w:t>
      </w:r>
      <w:proofErr w:type="gramStart"/>
      <w:r w:rsidR="004551E7" w:rsidRPr="00BA58DE">
        <w:rPr>
          <w:rFonts w:ascii="Times New Roman" w:hAnsi="Times New Roman"/>
          <w:i/>
          <w:iCs/>
          <w:sz w:val="22"/>
          <w:szCs w:val="22"/>
          <w:lang w:val="bs-Latn-BA"/>
        </w:rPr>
        <w:t>dokumenata</w:t>
      </w:r>
      <w:r w:rsidR="00732724">
        <w:rPr>
          <w:rFonts w:ascii="Times New Roman" w:hAnsi="Times New Roman"/>
          <w:i/>
          <w:iCs/>
          <w:sz w:val="22"/>
          <w:szCs w:val="22"/>
          <w:lang w:val="bs-Latn-BA"/>
        </w:rPr>
        <w:t>;</w:t>
      </w:r>
      <w:proofErr w:type="gramEnd"/>
    </w:p>
    <w:p w14:paraId="55E31842" w14:textId="77777777" w:rsidR="005F2A53" w:rsidRPr="00BA58DE" w:rsidRDefault="005F2A53" w:rsidP="00D13805">
      <w:pPr>
        <w:widowControl w:val="0"/>
        <w:spacing w:beforeLines="40" w:before="96" w:after="0"/>
        <w:rPr>
          <w:rFonts w:ascii="Times New Roman" w:hAnsi="Times New Roman"/>
          <w:i/>
          <w:iCs/>
          <w:sz w:val="22"/>
          <w:szCs w:val="22"/>
          <w:lang w:val="bs-Latn-BA"/>
        </w:rPr>
      </w:pPr>
      <w:r w:rsidRPr="005F3734">
        <w:rPr>
          <w:rFonts w:ascii="Times New Roman" w:hAnsi="Times New Roman"/>
          <w:sz w:val="22"/>
          <w:szCs w:val="22"/>
        </w:rPr>
        <w:t xml:space="preserve">Excellent communication, facilitation, and presentation skills; </w:t>
      </w:r>
      <w:r w:rsidR="004551E7">
        <w:rPr>
          <w:rFonts w:ascii="Times New Roman" w:hAnsi="Times New Roman"/>
          <w:sz w:val="22"/>
          <w:szCs w:val="22"/>
        </w:rPr>
        <w:t xml:space="preserve">/ </w:t>
      </w:r>
      <w:r w:rsidR="004551E7" w:rsidRPr="00BA58DE">
        <w:rPr>
          <w:rFonts w:ascii="Times New Roman" w:hAnsi="Times New Roman"/>
          <w:i/>
          <w:iCs/>
          <w:sz w:val="22"/>
          <w:szCs w:val="22"/>
          <w:lang w:val="bs-Latn-BA"/>
        </w:rPr>
        <w:t xml:space="preserve">Izuzetne vještine komunikacije, </w:t>
      </w:r>
      <w:r w:rsidR="00352E56" w:rsidRPr="00BA58DE">
        <w:rPr>
          <w:rFonts w:ascii="Times New Roman" w:hAnsi="Times New Roman"/>
          <w:i/>
          <w:iCs/>
          <w:sz w:val="22"/>
          <w:szCs w:val="22"/>
          <w:lang w:val="bs-Latn-BA"/>
        </w:rPr>
        <w:t xml:space="preserve">vođenja </w:t>
      </w:r>
      <w:r w:rsidR="002F6523" w:rsidRPr="00BA58DE">
        <w:rPr>
          <w:rFonts w:ascii="Times New Roman" w:hAnsi="Times New Roman"/>
          <w:i/>
          <w:iCs/>
          <w:sz w:val="22"/>
          <w:szCs w:val="22"/>
          <w:lang w:val="bs-Latn-BA"/>
        </w:rPr>
        <w:t xml:space="preserve">grupne diskusije </w:t>
      </w:r>
      <w:r w:rsidR="00BA58DE">
        <w:rPr>
          <w:rFonts w:ascii="Times New Roman" w:hAnsi="Times New Roman"/>
          <w:i/>
          <w:iCs/>
          <w:sz w:val="22"/>
          <w:szCs w:val="22"/>
          <w:lang w:val="bs-Latn-BA"/>
        </w:rPr>
        <w:t>i</w:t>
      </w:r>
      <w:r w:rsidR="002F6523" w:rsidRPr="00BA58DE">
        <w:rPr>
          <w:rFonts w:ascii="Times New Roman" w:hAnsi="Times New Roman"/>
          <w:i/>
          <w:iCs/>
          <w:sz w:val="22"/>
          <w:szCs w:val="22"/>
          <w:lang w:val="bs-Latn-BA"/>
        </w:rPr>
        <w:t xml:space="preserve"> </w:t>
      </w:r>
      <w:proofErr w:type="gramStart"/>
      <w:r w:rsidR="002F6523" w:rsidRPr="00BA58DE">
        <w:rPr>
          <w:rFonts w:ascii="Times New Roman" w:hAnsi="Times New Roman"/>
          <w:i/>
          <w:iCs/>
          <w:sz w:val="22"/>
          <w:szCs w:val="22"/>
          <w:lang w:val="bs-Latn-BA"/>
        </w:rPr>
        <w:t>prezentacije;</w:t>
      </w:r>
      <w:proofErr w:type="gramEnd"/>
    </w:p>
    <w:p w14:paraId="04268DDF" w14:textId="77777777" w:rsidR="00D81857" w:rsidRDefault="005F2A53" w:rsidP="00D13805">
      <w:pPr>
        <w:widowControl w:val="0"/>
        <w:spacing w:beforeLines="40" w:before="96" w:after="0"/>
        <w:ind w:left="450" w:hanging="450"/>
        <w:rPr>
          <w:rFonts w:ascii="Times New Roman" w:hAnsi="Times New Roman"/>
          <w:i/>
          <w:sz w:val="22"/>
          <w:szCs w:val="22"/>
        </w:rPr>
      </w:pPr>
      <w:r w:rsidRPr="005F3734">
        <w:rPr>
          <w:rFonts w:ascii="Times New Roman" w:hAnsi="Times New Roman"/>
          <w:sz w:val="22"/>
          <w:szCs w:val="22"/>
        </w:rPr>
        <w:t>Computer literacy</w:t>
      </w:r>
      <w:r w:rsidRPr="005F3734">
        <w:rPr>
          <w:rFonts w:ascii="Times New Roman" w:hAnsi="Times New Roman"/>
          <w:i/>
          <w:sz w:val="22"/>
          <w:szCs w:val="22"/>
        </w:rPr>
        <w:t>.</w:t>
      </w:r>
      <w:r w:rsidR="002F6523">
        <w:rPr>
          <w:rFonts w:ascii="Times New Roman" w:hAnsi="Times New Roman"/>
          <w:i/>
          <w:sz w:val="22"/>
          <w:szCs w:val="22"/>
        </w:rPr>
        <w:t xml:space="preserve"> / </w:t>
      </w:r>
      <w:r w:rsidR="002F6523" w:rsidRPr="00BA58DE">
        <w:rPr>
          <w:rFonts w:ascii="Times New Roman" w:hAnsi="Times New Roman"/>
          <w:i/>
          <w:sz w:val="22"/>
          <w:szCs w:val="22"/>
          <w:lang w:val="bs-Latn-BA"/>
        </w:rPr>
        <w:t>Informatičke vještine</w:t>
      </w:r>
      <w:r w:rsidR="002F6523">
        <w:rPr>
          <w:rFonts w:ascii="Times New Roman" w:hAnsi="Times New Roman"/>
          <w:i/>
          <w:sz w:val="22"/>
          <w:szCs w:val="22"/>
        </w:rPr>
        <w:t>.</w:t>
      </w:r>
    </w:p>
    <w:p w14:paraId="561D5B15" w14:textId="77777777" w:rsidR="002F6523" w:rsidRPr="005F2A53" w:rsidRDefault="002F6523" w:rsidP="00D13805">
      <w:pPr>
        <w:widowControl w:val="0"/>
        <w:spacing w:beforeLines="40" w:before="96" w:after="0"/>
        <w:rPr>
          <w:rFonts w:ascii="Times New Roman" w:hAnsi="Times New Roman"/>
          <w:i/>
          <w:sz w:val="22"/>
          <w:szCs w:val="22"/>
        </w:rPr>
      </w:pPr>
    </w:p>
    <w:p w14:paraId="3F3C21E0" w14:textId="77777777" w:rsidR="00D83C17" w:rsidRPr="005B2F4C" w:rsidRDefault="00D81857" w:rsidP="00D83C17">
      <w:pPr>
        <w:rPr>
          <w:rFonts w:ascii="Times New Roman" w:hAnsi="Times New Roman"/>
          <w:b/>
          <w:sz w:val="22"/>
          <w:szCs w:val="22"/>
        </w:rPr>
      </w:pPr>
      <w:r w:rsidRPr="005B2F4C">
        <w:rPr>
          <w:rFonts w:ascii="Times New Roman" w:hAnsi="Times New Roman"/>
          <w:b/>
          <w:sz w:val="22"/>
          <w:szCs w:val="22"/>
        </w:rPr>
        <w:t>General professional experience</w:t>
      </w:r>
      <w:r w:rsidR="008407EE" w:rsidRPr="005B2F4C">
        <w:rPr>
          <w:rFonts w:ascii="Times New Roman" w:hAnsi="Times New Roman"/>
          <w:b/>
          <w:sz w:val="22"/>
          <w:szCs w:val="22"/>
        </w:rPr>
        <w:t xml:space="preserve"> / </w:t>
      </w:r>
      <w:r w:rsidR="008407EE" w:rsidRPr="005B2F4C">
        <w:rPr>
          <w:rFonts w:ascii="Times New Roman" w:hAnsi="Times New Roman"/>
          <w:b/>
          <w:i/>
          <w:iCs/>
          <w:sz w:val="22"/>
          <w:szCs w:val="22"/>
          <w:lang w:val="bs-Latn-BA"/>
        </w:rPr>
        <w:t>Opće profesionalno iskustvo</w:t>
      </w:r>
    </w:p>
    <w:p w14:paraId="00EC61C6" w14:textId="77777777" w:rsidR="00D83C17" w:rsidRPr="00BB4BF7" w:rsidRDefault="00D83C17" w:rsidP="005F2A53">
      <w:pPr>
        <w:widowControl w:val="0"/>
        <w:spacing w:before="100" w:after="0"/>
        <w:rPr>
          <w:rFonts w:ascii="Times New Roman" w:hAnsi="Times New Roman"/>
          <w:i/>
          <w:iCs/>
          <w:sz w:val="22"/>
          <w:szCs w:val="22"/>
          <w:lang w:val="bs-Latn-BA"/>
        </w:rPr>
      </w:pPr>
      <w:r w:rsidRPr="00D83C17">
        <w:rPr>
          <w:rFonts w:ascii="Times New Roman" w:hAnsi="Times New Roman"/>
          <w:sz w:val="22"/>
          <w:szCs w:val="22"/>
        </w:rPr>
        <w:t xml:space="preserve">Minimum 8, preferably 10 years of work experience following university degree; / </w:t>
      </w:r>
      <w:r w:rsidRPr="00BB4BF7">
        <w:rPr>
          <w:rFonts w:ascii="Times New Roman" w:hAnsi="Times New Roman"/>
          <w:i/>
          <w:iCs/>
          <w:sz w:val="22"/>
          <w:szCs w:val="22"/>
          <w:lang w:val="bs-Latn-BA"/>
        </w:rPr>
        <w:t xml:space="preserve">Minimalno 8, poželjno 10 godina radnog iskustva nakon sticanja fakultetske </w:t>
      </w:r>
      <w:proofErr w:type="gramStart"/>
      <w:r w:rsidRPr="00BB4BF7">
        <w:rPr>
          <w:rFonts w:ascii="Times New Roman" w:hAnsi="Times New Roman"/>
          <w:i/>
          <w:iCs/>
          <w:sz w:val="22"/>
          <w:szCs w:val="22"/>
          <w:lang w:val="bs-Latn-BA"/>
        </w:rPr>
        <w:t>diplome;</w:t>
      </w:r>
      <w:proofErr w:type="gramEnd"/>
    </w:p>
    <w:p w14:paraId="076FA2C7" w14:textId="77777777" w:rsidR="005F2A53" w:rsidRDefault="005F2A53" w:rsidP="005F2A53">
      <w:pPr>
        <w:widowControl w:val="0"/>
        <w:spacing w:before="100" w:after="0"/>
        <w:rPr>
          <w:rFonts w:ascii="Times New Roman" w:hAnsi="Times New Roman"/>
          <w:sz w:val="22"/>
          <w:szCs w:val="22"/>
        </w:rPr>
      </w:pPr>
      <w:r w:rsidRPr="005F3734">
        <w:rPr>
          <w:rFonts w:ascii="Times New Roman" w:hAnsi="Times New Roman"/>
          <w:sz w:val="22"/>
          <w:szCs w:val="22"/>
        </w:rPr>
        <w:t>At least 5, preferably 8 years of relevant professional experience in EU-funded programme/project/grant management.</w:t>
      </w:r>
      <w:r w:rsidR="00633A82">
        <w:rPr>
          <w:rFonts w:ascii="Times New Roman" w:hAnsi="Times New Roman"/>
          <w:sz w:val="22"/>
          <w:szCs w:val="22"/>
        </w:rPr>
        <w:t xml:space="preserve"> / </w:t>
      </w:r>
      <w:r w:rsidR="00633A82" w:rsidRPr="00BB4BF7">
        <w:rPr>
          <w:rFonts w:ascii="Times New Roman" w:hAnsi="Times New Roman"/>
          <w:i/>
          <w:iCs/>
          <w:sz w:val="22"/>
          <w:szCs w:val="22"/>
          <w:lang w:val="bs-Latn-BA"/>
        </w:rPr>
        <w:t>Bar 5, p</w:t>
      </w:r>
      <w:r w:rsidR="00D0532F" w:rsidRPr="00BB4BF7">
        <w:rPr>
          <w:rFonts w:ascii="Times New Roman" w:hAnsi="Times New Roman"/>
          <w:i/>
          <w:iCs/>
          <w:sz w:val="22"/>
          <w:szCs w:val="22"/>
          <w:lang w:val="bs-Latn-BA"/>
        </w:rPr>
        <w:t>oželjno</w:t>
      </w:r>
      <w:r w:rsidR="00633A82" w:rsidRPr="00BB4BF7">
        <w:rPr>
          <w:rFonts w:ascii="Times New Roman" w:hAnsi="Times New Roman"/>
          <w:i/>
          <w:iCs/>
          <w:sz w:val="22"/>
          <w:szCs w:val="22"/>
          <w:lang w:val="bs-Latn-BA"/>
        </w:rPr>
        <w:t xml:space="preserve"> 8 godina relevantnog </w:t>
      </w:r>
      <w:r w:rsidR="001B1C53" w:rsidRPr="00BB4BF7">
        <w:rPr>
          <w:rFonts w:ascii="Times New Roman" w:hAnsi="Times New Roman"/>
          <w:i/>
          <w:iCs/>
          <w:sz w:val="22"/>
          <w:szCs w:val="22"/>
          <w:lang w:val="bs-Latn-BA"/>
        </w:rPr>
        <w:t>profesionalnog iskustva u vođenju</w:t>
      </w:r>
      <w:r w:rsidR="00781877" w:rsidRPr="00BB4BF7">
        <w:rPr>
          <w:rFonts w:ascii="Times New Roman" w:hAnsi="Times New Roman"/>
          <w:i/>
          <w:iCs/>
          <w:sz w:val="22"/>
          <w:szCs w:val="22"/>
          <w:lang w:val="bs-Latn-BA"/>
        </w:rPr>
        <w:t xml:space="preserve"> programa/projekata/grantova finansiranih iz fondova EU</w:t>
      </w:r>
      <w:r w:rsidR="00781877">
        <w:rPr>
          <w:rFonts w:ascii="Times New Roman" w:hAnsi="Times New Roman"/>
          <w:sz w:val="22"/>
          <w:szCs w:val="22"/>
        </w:rPr>
        <w:t>.</w:t>
      </w:r>
    </w:p>
    <w:p w14:paraId="60C46876" w14:textId="77777777" w:rsidR="005F2A53" w:rsidRPr="005F3734" w:rsidRDefault="005F2A53" w:rsidP="005F2A53">
      <w:pPr>
        <w:widowControl w:val="0"/>
        <w:spacing w:before="100" w:after="0"/>
        <w:rPr>
          <w:rFonts w:ascii="Times New Roman" w:hAnsi="Times New Roman"/>
          <w:i/>
          <w:sz w:val="22"/>
          <w:szCs w:val="22"/>
        </w:rPr>
      </w:pPr>
    </w:p>
    <w:p w14:paraId="69E856BC" w14:textId="77777777" w:rsidR="00D81857" w:rsidRPr="005B2F4C" w:rsidRDefault="00D81857" w:rsidP="008D141B">
      <w:pPr>
        <w:rPr>
          <w:rFonts w:ascii="Times New Roman" w:hAnsi="Times New Roman"/>
          <w:b/>
          <w:sz w:val="22"/>
          <w:szCs w:val="22"/>
        </w:rPr>
      </w:pPr>
      <w:r w:rsidRPr="005B2F4C">
        <w:rPr>
          <w:rFonts w:ascii="Times New Roman" w:hAnsi="Times New Roman"/>
          <w:b/>
          <w:sz w:val="22"/>
          <w:szCs w:val="22"/>
        </w:rPr>
        <w:t>Specific professional experience</w:t>
      </w:r>
      <w:r w:rsidR="00013510" w:rsidRPr="005B2F4C">
        <w:rPr>
          <w:rFonts w:ascii="Times New Roman" w:hAnsi="Times New Roman"/>
          <w:b/>
          <w:sz w:val="22"/>
          <w:szCs w:val="22"/>
        </w:rPr>
        <w:t xml:space="preserve"> / </w:t>
      </w:r>
      <w:r w:rsidR="00013510" w:rsidRPr="005B2F4C">
        <w:rPr>
          <w:rFonts w:ascii="Times New Roman" w:hAnsi="Times New Roman"/>
          <w:b/>
          <w:i/>
          <w:iCs/>
          <w:sz w:val="22"/>
          <w:szCs w:val="22"/>
          <w:lang w:val="bs-Latn-BA"/>
        </w:rPr>
        <w:t>Specifično profesionalno iskustvo</w:t>
      </w:r>
    </w:p>
    <w:p w14:paraId="115466FB" w14:textId="77777777" w:rsidR="00DC3D47" w:rsidRPr="00DC3D47" w:rsidRDefault="003A1773" w:rsidP="005F2A53">
      <w:pPr>
        <w:widowControl w:val="0"/>
        <w:spacing w:before="100" w:after="0"/>
        <w:rPr>
          <w:rFonts w:ascii="Times New Roman" w:hAnsi="Times New Roman"/>
          <w:i/>
          <w:iCs/>
          <w:sz w:val="22"/>
          <w:szCs w:val="22"/>
          <w:lang w:val="bs-Latn-BA"/>
        </w:rPr>
      </w:pPr>
      <w:r w:rsidRPr="003A1773">
        <w:rPr>
          <w:rFonts w:ascii="Times New Roman" w:hAnsi="Times New Roman"/>
          <w:sz w:val="22"/>
          <w:szCs w:val="22"/>
        </w:rPr>
        <w:t xml:space="preserve">Proven experience in direct implementation of public procurement under the PRAG provisions; / </w:t>
      </w:r>
      <w:r w:rsidRPr="00DC3D47">
        <w:rPr>
          <w:rFonts w:ascii="Times New Roman" w:hAnsi="Times New Roman"/>
          <w:i/>
          <w:iCs/>
          <w:sz w:val="22"/>
          <w:szCs w:val="22"/>
          <w:lang w:val="bs-Latn-BA"/>
        </w:rPr>
        <w:t>Dokazano iskustvo u direktnoj provedbi javnih nabavki po odredbama PRAG-</w:t>
      </w:r>
      <w:proofErr w:type="gramStart"/>
      <w:r w:rsidRPr="00DC3D47">
        <w:rPr>
          <w:rFonts w:ascii="Times New Roman" w:hAnsi="Times New Roman"/>
          <w:i/>
          <w:iCs/>
          <w:sz w:val="22"/>
          <w:szCs w:val="22"/>
          <w:lang w:val="bs-Latn-BA"/>
        </w:rPr>
        <w:t>a</w:t>
      </w:r>
      <w:r w:rsidR="00DC3D47" w:rsidRPr="00DC3D47">
        <w:rPr>
          <w:rFonts w:ascii="Times New Roman" w:hAnsi="Times New Roman"/>
          <w:i/>
          <w:iCs/>
          <w:sz w:val="22"/>
          <w:szCs w:val="22"/>
          <w:lang w:val="bs-Latn-BA"/>
        </w:rPr>
        <w:t>;</w:t>
      </w:r>
      <w:proofErr w:type="gramEnd"/>
    </w:p>
    <w:p w14:paraId="6DFF683F" w14:textId="77777777" w:rsidR="005F2A53" w:rsidRPr="00DC3D47" w:rsidRDefault="005F2A53" w:rsidP="005F2A53">
      <w:pPr>
        <w:widowControl w:val="0"/>
        <w:spacing w:before="100" w:after="0"/>
        <w:rPr>
          <w:rFonts w:ascii="Times New Roman" w:hAnsi="Times New Roman"/>
          <w:i/>
          <w:sz w:val="22"/>
          <w:szCs w:val="22"/>
          <w:lang w:val="bs-Latn-BA"/>
        </w:rPr>
      </w:pPr>
      <w:r w:rsidRPr="005F3734">
        <w:rPr>
          <w:rFonts w:ascii="Times New Roman" w:hAnsi="Times New Roman"/>
          <w:sz w:val="22"/>
          <w:szCs w:val="22"/>
        </w:rPr>
        <w:t>Proven experience in providing public procurement under the PRAG provisions training (minimum three, preferably five and more trainings held on this topic)</w:t>
      </w:r>
      <w:r w:rsidRPr="005F3734">
        <w:rPr>
          <w:rFonts w:ascii="Times New Roman" w:hAnsi="Times New Roman"/>
          <w:i/>
          <w:sz w:val="22"/>
          <w:szCs w:val="22"/>
        </w:rPr>
        <w:t>;</w:t>
      </w:r>
      <w:r w:rsidR="00561C3F">
        <w:rPr>
          <w:rFonts w:ascii="Times New Roman" w:hAnsi="Times New Roman"/>
          <w:i/>
          <w:sz w:val="22"/>
          <w:szCs w:val="22"/>
        </w:rPr>
        <w:t xml:space="preserve"> / </w:t>
      </w:r>
      <w:r w:rsidR="00561C3F" w:rsidRPr="00DC3D47">
        <w:rPr>
          <w:rFonts w:ascii="Times New Roman" w:hAnsi="Times New Roman"/>
          <w:i/>
          <w:sz w:val="22"/>
          <w:szCs w:val="22"/>
          <w:lang w:val="bs-Latn-BA"/>
        </w:rPr>
        <w:t xml:space="preserve">Dokazano iskustvo u držanju </w:t>
      </w:r>
      <w:r w:rsidR="00C71A2F" w:rsidRPr="00DC3D47">
        <w:rPr>
          <w:rFonts w:ascii="Times New Roman" w:hAnsi="Times New Roman"/>
          <w:i/>
          <w:sz w:val="22"/>
          <w:szCs w:val="22"/>
          <w:lang w:val="bs-Latn-BA"/>
        </w:rPr>
        <w:t>obuka o provedbi javnih nabavki po odredbama PRAG-a (minimalno tri</w:t>
      </w:r>
      <w:r w:rsidR="00145C93" w:rsidRPr="00DC3D47">
        <w:rPr>
          <w:rFonts w:ascii="Times New Roman" w:hAnsi="Times New Roman"/>
          <w:i/>
          <w:sz w:val="22"/>
          <w:szCs w:val="22"/>
          <w:lang w:val="bs-Latn-BA"/>
        </w:rPr>
        <w:t>, poželjno pet ili više održanih obuka na ovu temu)</w:t>
      </w:r>
    </w:p>
    <w:p w14:paraId="7A4F3A82" w14:textId="77777777" w:rsidR="005F2A53" w:rsidRPr="00DC3D47" w:rsidRDefault="005F2A53" w:rsidP="005F2A53">
      <w:pPr>
        <w:pStyle w:val="Blockquote"/>
        <w:keepLines/>
        <w:spacing w:after="0"/>
        <w:ind w:left="0" w:right="1"/>
        <w:jc w:val="both"/>
        <w:rPr>
          <w:i/>
          <w:iCs/>
          <w:sz w:val="22"/>
          <w:szCs w:val="22"/>
          <w:lang w:val="bs-Latn-BA"/>
        </w:rPr>
      </w:pPr>
      <w:r w:rsidRPr="005F3734">
        <w:rPr>
          <w:sz w:val="22"/>
          <w:szCs w:val="22"/>
        </w:rPr>
        <w:t xml:space="preserve">Experience in/with the </w:t>
      </w:r>
      <w:r>
        <w:rPr>
          <w:sz w:val="22"/>
          <w:szCs w:val="22"/>
        </w:rPr>
        <w:t xml:space="preserve">territorial cooperation </w:t>
      </w:r>
      <w:proofErr w:type="spellStart"/>
      <w:r w:rsidR="00C627AD">
        <w:rPr>
          <w:sz w:val="22"/>
          <w:szCs w:val="22"/>
        </w:rPr>
        <w:t>programmes</w:t>
      </w:r>
      <w:proofErr w:type="spellEnd"/>
      <w:r w:rsidR="00C627AD">
        <w:rPr>
          <w:sz w:val="22"/>
          <w:szCs w:val="22"/>
        </w:rPr>
        <w:t xml:space="preserve"> and/or projects (</w:t>
      </w:r>
      <w:r>
        <w:rPr>
          <w:sz w:val="22"/>
          <w:szCs w:val="22"/>
        </w:rPr>
        <w:t xml:space="preserve">in particular </w:t>
      </w:r>
      <w:r w:rsidRPr="005F3734">
        <w:rPr>
          <w:sz w:val="22"/>
          <w:szCs w:val="22"/>
        </w:rPr>
        <w:t>transnational cooperation</w:t>
      </w:r>
      <w:r w:rsidR="00C627AD">
        <w:rPr>
          <w:sz w:val="22"/>
          <w:szCs w:val="22"/>
        </w:rPr>
        <w:t>) will be considered an asset</w:t>
      </w:r>
      <w:r w:rsidRPr="005F3734">
        <w:rPr>
          <w:sz w:val="22"/>
          <w:szCs w:val="22"/>
        </w:rPr>
        <w:t>;</w:t>
      </w:r>
      <w:r w:rsidR="001D13B1">
        <w:rPr>
          <w:sz w:val="22"/>
          <w:szCs w:val="22"/>
        </w:rPr>
        <w:t xml:space="preserve"> / </w:t>
      </w:r>
      <w:r w:rsidR="00BE59DC" w:rsidRPr="00DC3D47">
        <w:rPr>
          <w:i/>
          <w:iCs/>
          <w:sz w:val="22"/>
          <w:szCs w:val="22"/>
          <w:lang w:val="bs-Latn-BA"/>
        </w:rPr>
        <w:t>Iskustvo u/sa programima i/ili projektima teritorijalne saradnje</w:t>
      </w:r>
      <w:r w:rsidR="009A0677" w:rsidRPr="00DC3D47">
        <w:rPr>
          <w:i/>
          <w:iCs/>
          <w:sz w:val="22"/>
          <w:szCs w:val="22"/>
          <w:lang w:val="bs-Latn-BA"/>
        </w:rPr>
        <w:t xml:space="preserve"> (posebno transnacionalne saradnje) će se sma</w:t>
      </w:r>
      <w:r w:rsidR="005743AB" w:rsidRPr="00DC3D47">
        <w:rPr>
          <w:i/>
          <w:iCs/>
          <w:sz w:val="22"/>
          <w:szCs w:val="22"/>
          <w:lang w:val="bs-Latn-BA"/>
        </w:rPr>
        <w:t xml:space="preserve">trati za </w:t>
      </w:r>
      <w:proofErr w:type="gramStart"/>
      <w:r w:rsidR="005743AB" w:rsidRPr="00DC3D47">
        <w:rPr>
          <w:i/>
          <w:iCs/>
          <w:sz w:val="22"/>
          <w:szCs w:val="22"/>
          <w:lang w:val="bs-Latn-BA"/>
        </w:rPr>
        <w:t>prednost;</w:t>
      </w:r>
      <w:proofErr w:type="gramEnd"/>
    </w:p>
    <w:p w14:paraId="4C8496B8" w14:textId="77777777" w:rsidR="00C627AD" w:rsidRPr="00DC3D47" w:rsidRDefault="005F2A53" w:rsidP="00DC3D47">
      <w:pPr>
        <w:pStyle w:val="Blockquote"/>
        <w:keepLines/>
        <w:ind w:left="0" w:right="1"/>
        <w:jc w:val="both"/>
        <w:rPr>
          <w:i/>
          <w:sz w:val="22"/>
          <w:szCs w:val="22"/>
          <w:lang w:val="bs-Latn-BA"/>
        </w:rPr>
      </w:pPr>
      <w:proofErr w:type="spellStart"/>
      <w:r w:rsidRPr="005B2F4C">
        <w:rPr>
          <w:sz w:val="22"/>
          <w:szCs w:val="22"/>
          <w:lang w:val="bs-Latn-BA"/>
        </w:rPr>
        <w:t>Expertise</w:t>
      </w:r>
      <w:proofErr w:type="spellEnd"/>
      <w:r w:rsidRPr="005B2F4C">
        <w:rPr>
          <w:sz w:val="22"/>
          <w:szCs w:val="22"/>
          <w:lang w:val="bs-Latn-BA"/>
        </w:rPr>
        <w:t xml:space="preserve"> </w:t>
      </w:r>
      <w:proofErr w:type="spellStart"/>
      <w:r w:rsidRPr="005B2F4C">
        <w:rPr>
          <w:sz w:val="22"/>
          <w:szCs w:val="22"/>
          <w:lang w:val="bs-Latn-BA"/>
        </w:rPr>
        <w:t>regarding</w:t>
      </w:r>
      <w:proofErr w:type="spellEnd"/>
      <w:r w:rsidRPr="005B2F4C">
        <w:rPr>
          <w:sz w:val="22"/>
          <w:szCs w:val="22"/>
          <w:lang w:val="bs-Latn-BA"/>
        </w:rPr>
        <w:t xml:space="preserve"> </w:t>
      </w:r>
      <w:proofErr w:type="spellStart"/>
      <w:r w:rsidRPr="005B2F4C">
        <w:rPr>
          <w:sz w:val="22"/>
          <w:szCs w:val="22"/>
          <w:lang w:val="bs-Latn-BA"/>
        </w:rPr>
        <w:t>local</w:t>
      </w:r>
      <w:proofErr w:type="spellEnd"/>
      <w:r w:rsidRPr="005B2F4C">
        <w:rPr>
          <w:sz w:val="22"/>
          <w:szCs w:val="22"/>
          <w:lang w:val="bs-Latn-BA"/>
        </w:rPr>
        <w:t xml:space="preserve"> </w:t>
      </w:r>
      <w:proofErr w:type="spellStart"/>
      <w:r w:rsidRPr="005B2F4C">
        <w:rPr>
          <w:sz w:val="22"/>
          <w:szCs w:val="22"/>
          <w:lang w:val="bs-Latn-BA"/>
        </w:rPr>
        <w:t>public</w:t>
      </w:r>
      <w:proofErr w:type="spellEnd"/>
      <w:r w:rsidRPr="005B2F4C">
        <w:rPr>
          <w:sz w:val="22"/>
          <w:szCs w:val="22"/>
          <w:lang w:val="bs-Latn-BA"/>
        </w:rPr>
        <w:t xml:space="preserve"> </w:t>
      </w:r>
      <w:proofErr w:type="spellStart"/>
      <w:r w:rsidRPr="005B2F4C">
        <w:rPr>
          <w:sz w:val="22"/>
          <w:szCs w:val="22"/>
          <w:lang w:val="bs-Latn-BA"/>
        </w:rPr>
        <w:t>procurement</w:t>
      </w:r>
      <w:proofErr w:type="spellEnd"/>
      <w:r w:rsidRPr="005B2F4C">
        <w:rPr>
          <w:sz w:val="22"/>
          <w:szCs w:val="22"/>
          <w:lang w:val="bs-Latn-BA"/>
        </w:rPr>
        <w:t xml:space="preserve"> </w:t>
      </w:r>
      <w:proofErr w:type="spellStart"/>
      <w:r w:rsidR="00C627AD" w:rsidRPr="005B2F4C">
        <w:rPr>
          <w:sz w:val="22"/>
          <w:szCs w:val="22"/>
          <w:lang w:val="bs-Latn-BA"/>
        </w:rPr>
        <w:t>legislation</w:t>
      </w:r>
      <w:proofErr w:type="spellEnd"/>
      <w:r w:rsidR="00C627AD" w:rsidRPr="005B2F4C">
        <w:rPr>
          <w:sz w:val="22"/>
          <w:szCs w:val="22"/>
          <w:lang w:val="bs-Latn-BA"/>
        </w:rPr>
        <w:t xml:space="preserve">, </w:t>
      </w:r>
      <w:proofErr w:type="spellStart"/>
      <w:r w:rsidR="00C627AD" w:rsidRPr="005B2F4C">
        <w:rPr>
          <w:sz w:val="22"/>
          <w:szCs w:val="22"/>
          <w:lang w:val="bs-Latn-BA"/>
        </w:rPr>
        <w:t>processes</w:t>
      </w:r>
      <w:proofErr w:type="spellEnd"/>
      <w:r w:rsidR="00C627AD" w:rsidRPr="005B2F4C">
        <w:rPr>
          <w:sz w:val="22"/>
          <w:szCs w:val="22"/>
          <w:lang w:val="bs-Latn-BA"/>
        </w:rPr>
        <w:t xml:space="preserve"> </w:t>
      </w:r>
      <w:proofErr w:type="spellStart"/>
      <w:r w:rsidR="00C627AD" w:rsidRPr="005B2F4C">
        <w:rPr>
          <w:sz w:val="22"/>
          <w:szCs w:val="22"/>
          <w:lang w:val="bs-Latn-BA"/>
        </w:rPr>
        <w:t>and</w:t>
      </w:r>
      <w:proofErr w:type="spellEnd"/>
      <w:r w:rsidR="00C627AD" w:rsidRPr="005B2F4C">
        <w:rPr>
          <w:sz w:val="22"/>
          <w:szCs w:val="22"/>
          <w:lang w:val="bs-Latn-BA"/>
        </w:rPr>
        <w:t xml:space="preserve"> </w:t>
      </w:r>
      <w:proofErr w:type="spellStart"/>
      <w:r w:rsidRPr="005B2F4C">
        <w:rPr>
          <w:sz w:val="22"/>
          <w:szCs w:val="22"/>
          <w:lang w:val="bs-Latn-BA"/>
        </w:rPr>
        <w:t>procedures</w:t>
      </w:r>
      <w:proofErr w:type="spellEnd"/>
      <w:r w:rsidRPr="00243215">
        <w:rPr>
          <w:i/>
          <w:sz w:val="22"/>
          <w:szCs w:val="22"/>
          <w:lang w:val="bs-Latn-BA"/>
        </w:rPr>
        <w:t>.</w:t>
      </w:r>
      <w:r w:rsidR="005743AB" w:rsidRPr="00243215">
        <w:rPr>
          <w:i/>
          <w:sz w:val="22"/>
          <w:szCs w:val="22"/>
          <w:lang w:val="bs-Latn-BA"/>
        </w:rPr>
        <w:t xml:space="preserve"> / </w:t>
      </w:r>
      <w:r w:rsidR="005743AB" w:rsidRPr="00DC3D47">
        <w:rPr>
          <w:i/>
          <w:sz w:val="22"/>
          <w:szCs w:val="22"/>
          <w:lang w:val="bs-Latn-BA"/>
        </w:rPr>
        <w:t xml:space="preserve">Stručnost u pogledu </w:t>
      </w:r>
      <w:r w:rsidR="00E34F61" w:rsidRPr="00DC3D47">
        <w:rPr>
          <w:i/>
          <w:sz w:val="22"/>
          <w:szCs w:val="22"/>
          <w:lang w:val="bs-Latn-BA"/>
        </w:rPr>
        <w:t xml:space="preserve">lokalnog zakonodavstva, procesa </w:t>
      </w:r>
      <w:r w:rsidR="009B2F93">
        <w:rPr>
          <w:i/>
          <w:sz w:val="22"/>
          <w:szCs w:val="22"/>
          <w:lang w:val="bs-Latn-BA"/>
        </w:rPr>
        <w:t>i</w:t>
      </w:r>
      <w:r w:rsidR="00E34F61" w:rsidRPr="00DC3D47">
        <w:rPr>
          <w:i/>
          <w:sz w:val="22"/>
          <w:szCs w:val="22"/>
          <w:lang w:val="bs-Latn-BA"/>
        </w:rPr>
        <w:t xml:space="preserve"> postupaka </w:t>
      </w:r>
      <w:r w:rsidR="00902FBA" w:rsidRPr="00DC3D47">
        <w:rPr>
          <w:i/>
          <w:sz w:val="22"/>
          <w:szCs w:val="22"/>
          <w:lang w:val="bs-Latn-BA"/>
        </w:rPr>
        <w:t>vezanih za javne nabavke.</w:t>
      </w:r>
    </w:p>
    <w:p w14:paraId="1596F6AD" w14:textId="77777777" w:rsidR="00DC3D47" w:rsidRPr="00243215" w:rsidRDefault="00DC3D47" w:rsidP="00DC3D47">
      <w:pPr>
        <w:pStyle w:val="Blockquote"/>
        <w:keepLines/>
        <w:ind w:left="0" w:right="1"/>
        <w:jc w:val="both"/>
        <w:rPr>
          <w:i/>
          <w:sz w:val="22"/>
          <w:szCs w:val="22"/>
          <w:lang w:val="bs-Latn-BA"/>
        </w:rPr>
      </w:pPr>
    </w:p>
    <w:p w14:paraId="5B81F88D" w14:textId="77777777" w:rsidR="00C627AD" w:rsidRPr="009B2F93" w:rsidRDefault="00C627AD" w:rsidP="00C627AD">
      <w:pPr>
        <w:rPr>
          <w:rFonts w:ascii="Times New Roman" w:hAnsi="Times New Roman"/>
          <w:i/>
          <w:iCs/>
          <w:sz w:val="22"/>
          <w:szCs w:val="22"/>
          <w:lang w:val="bs-Latn-BA"/>
        </w:rPr>
      </w:pPr>
      <w:r w:rsidRPr="005F3734">
        <w:rPr>
          <w:rFonts w:ascii="Times New Roman" w:hAnsi="Times New Roman"/>
          <w:sz w:val="22"/>
          <w:szCs w:val="22"/>
        </w:rPr>
        <w:t>All experts must be independent and free from conflicts of interest in the responsibilities they take on.</w:t>
      </w:r>
      <w:r w:rsidR="00902FBA">
        <w:rPr>
          <w:rFonts w:ascii="Times New Roman" w:hAnsi="Times New Roman"/>
          <w:sz w:val="22"/>
          <w:szCs w:val="22"/>
        </w:rPr>
        <w:t xml:space="preserve"> / </w:t>
      </w:r>
      <w:r w:rsidR="00902FBA" w:rsidRPr="009B2F93">
        <w:rPr>
          <w:rFonts w:ascii="Times New Roman" w:hAnsi="Times New Roman"/>
          <w:i/>
          <w:iCs/>
          <w:sz w:val="22"/>
          <w:szCs w:val="22"/>
          <w:lang w:val="bs-Latn-BA"/>
        </w:rPr>
        <w:t xml:space="preserve">Svi stručnjaci moraju biti nezavisni </w:t>
      </w:r>
      <w:r w:rsidR="003A1773" w:rsidRPr="009B2F93">
        <w:rPr>
          <w:rFonts w:ascii="Times New Roman" w:hAnsi="Times New Roman"/>
          <w:i/>
          <w:iCs/>
          <w:sz w:val="22"/>
          <w:szCs w:val="22"/>
          <w:lang w:val="bs-Latn-BA"/>
        </w:rPr>
        <w:t>i</w:t>
      </w:r>
      <w:r w:rsidR="00902FBA" w:rsidRPr="009B2F93">
        <w:rPr>
          <w:rFonts w:ascii="Times New Roman" w:hAnsi="Times New Roman"/>
          <w:i/>
          <w:iCs/>
          <w:sz w:val="22"/>
          <w:szCs w:val="22"/>
          <w:lang w:val="bs-Latn-BA"/>
        </w:rPr>
        <w:t xml:space="preserve"> ne smiju imati sukob </w:t>
      </w:r>
      <w:proofErr w:type="spellStart"/>
      <w:r w:rsidR="00902FBA" w:rsidRPr="009B2F93">
        <w:rPr>
          <w:rFonts w:ascii="Times New Roman" w:hAnsi="Times New Roman"/>
          <w:i/>
          <w:iCs/>
          <w:sz w:val="22"/>
          <w:szCs w:val="22"/>
          <w:lang w:val="bs-Latn-BA"/>
        </w:rPr>
        <w:t>interesa</w:t>
      </w:r>
      <w:proofErr w:type="spellEnd"/>
      <w:r w:rsidR="00902FBA" w:rsidRPr="009B2F93">
        <w:rPr>
          <w:rFonts w:ascii="Times New Roman" w:hAnsi="Times New Roman"/>
          <w:i/>
          <w:iCs/>
          <w:sz w:val="22"/>
          <w:szCs w:val="22"/>
          <w:lang w:val="bs-Latn-BA"/>
        </w:rPr>
        <w:t xml:space="preserve"> u </w:t>
      </w:r>
      <w:r w:rsidR="003A1773" w:rsidRPr="009B2F93">
        <w:rPr>
          <w:rFonts w:ascii="Times New Roman" w:hAnsi="Times New Roman"/>
          <w:i/>
          <w:iCs/>
          <w:sz w:val="22"/>
          <w:szCs w:val="22"/>
          <w:lang w:val="bs-Latn-BA"/>
        </w:rPr>
        <w:t>odgovornostima koje preuzmu.</w:t>
      </w:r>
    </w:p>
    <w:p w14:paraId="242931C9" w14:textId="77777777" w:rsidR="00D81857" w:rsidRPr="0063749B" w:rsidRDefault="00B96483" w:rsidP="008D141B">
      <w:pPr>
        <w:pStyle w:val="Naslov3"/>
        <w:keepNext w:val="0"/>
      </w:pPr>
      <w:r w:rsidRPr="0063749B">
        <w:t>Other experts, s</w:t>
      </w:r>
      <w:r w:rsidR="00D81857" w:rsidRPr="0063749B">
        <w:t>upport staff &amp; backstopping</w:t>
      </w:r>
      <w:r w:rsidR="00067B3D">
        <w:t xml:space="preserve"> / </w:t>
      </w:r>
      <w:r w:rsidR="00067B3D" w:rsidRPr="00B75DF3">
        <w:rPr>
          <w:i/>
          <w:iCs/>
          <w:lang w:val="bs-Latn-BA"/>
        </w:rPr>
        <w:t xml:space="preserve">Drugi stručnjaci, </w:t>
      </w:r>
      <w:r w:rsidR="007A5B7F">
        <w:rPr>
          <w:i/>
          <w:iCs/>
          <w:lang w:val="bs-Latn-BA"/>
        </w:rPr>
        <w:t xml:space="preserve">pomoćno </w:t>
      </w:r>
      <w:r w:rsidR="00B71481" w:rsidRPr="00B75DF3">
        <w:rPr>
          <w:i/>
          <w:iCs/>
          <w:lang w:val="bs-Latn-BA"/>
        </w:rPr>
        <w:t xml:space="preserve">osoblje </w:t>
      </w:r>
      <w:r w:rsidR="00B75DF3">
        <w:rPr>
          <w:i/>
          <w:iCs/>
          <w:lang w:val="bs-Latn-BA"/>
        </w:rPr>
        <w:t>i</w:t>
      </w:r>
      <w:r w:rsidR="00B71481" w:rsidRPr="00B75DF3">
        <w:rPr>
          <w:i/>
          <w:iCs/>
          <w:lang w:val="bs-Latn-BA"/>
        </w:rPr>
        <w:t xml:space="preserve"> podrška</w:t>
      </w:r>
    </w:p>
    <w:p w14:paraId="5B67A976" w14:textId="77777777" w:rsidR="00851DA8" w:rsidRDefault="00F24DAB" w:rsidP="001D07DD">
      <w:pPr>
        <w:rPr>
          <w:rFonts w:ascii="Times New Roman" w:hAnsi="Times New Roman"/>
          <w:sz w:val="22"/>
          <w:szCs w:val="22"/>
        </w:rPr>
      </w:pPr>
      <w:r w:rsidRPr="00C627AD">
        <w:rPr>
          <w:rFonts w:ascii="Times New Roman" w:hAnsi="Times New Roman"/>
          <w:sz w:val="22"/>
          <w:szCs w:val="22"/>
        </w:rPr>
        <w:t>The c</w:t>
      </w:r>
      <w:r w:rsidR="00453705" w:rsidRPr="00C627AD">
        <w:rPr>
          <w:rFonts w:ascii="Times New Roman" w:hAnsi="Times New Roman"/>
          <w:sz w:val="22"/>
          <w:szCs w:val="22"/>
        </w:rPr>
        <w:t>ost</w:t>
      </w:r>
      <w:r w:rsidRPr="00C627AD">
        <w:rPr>
          <w:rFonts w:ascii="Times New Roman" w:hAnsi="Times New Roman"/>
          <w:sz w:val="22"/>
          <w:szCs w:val="22"/>
        </w:rPr>
        <w:t>s</w:t>
      </w:r>
      <w:r w:rsidR="00453705" w:rsidRPr="00C627AD">
        <w:rPr>
          <w:rFonts w:ascii="Times New Roman" w:hAnsi="Times New Roman"/>
          <w:sz w:val="22"/>
          <w:szCs w:val="22"/>
        </w:rPr>
        <w:t xml:space="preserve"> for backstopping and support staff, as needed, </w:t>
      </w:r>
      <w:proofErr w:type="gramStart"/>
      <w:r w:rsidR="00AE124B" w:rsidRPr="00C627AD">
        <w:rPr>
          <w:rFonts w:ascii="Times New Roman" w:hAnsi="Times New Roman"/>
          <w:sz w:val="22"/>
          <w:szCs w:val="22"/>
        </w:rPr>
        <w:t xml:space="preserve">are </w:t>
      </w:r>
      <w:r w:rsidR="008D141B" w:rsidRPr="00C627AD">
        <w:rPr>
          <w:rFonts w:ascii="Times New Roman" w:hAnsi="Times New Roman"/>
          <w:sz w:val="22"/>
          <w:szCs w:val="22"/>
        </w:rPr>
        <w:t>considered to</w:t>
      </w:r>
      <w:r w:rsidR="00453705" w:rsidRPr="00C627AD">
        <w:rPr>
          <w:rFonts w:ascii="Times New Roman" w:hAnsi="Times New Roman"/>
          <w:sz w:val="22"/>
          <w:szCs w:val="22"/>
        </w:rPr>
        <w:t xml:space="preserve"> be</w:t>
      </w:r>
      <w:proofErr w:type="gramEnd"/>
      <w:r w:rsidR="00453705" w:rsidRPr="00C627AD">
        <w:rPr>
          <w:rFonts w:ascii="Times New Roman" w:hAnsi="Times New Roman"/>
          <w:sz w:val="22"/>
          <w:szCs w:val="22"/>
        </w:rPr>
        <w:t xml:space="preserve"> included in the </w:t>
      </w:r>
      <w:r w:rsidR="005A41BF" w:rsidRPr="00C627AD">
        <w:rPr>
          <w:rFonts w:ascii="Times New Roman" w:hAnsi="Times New Roman"/>
          <w:sz w:val="22"/>
          <w:szCs w:val="22"/>
        </w:rPr>
        <w:t xml:space="preserve">tenderer's </w:t>
      </w:r>
      <w:r w:rsidR="00453705" w:rsidRPr="00C627AD">
        <w:rPr>
          <w:rFonts w:ascii="Times New Roman" w:hAnsi="Times New Roman"/>
          <w:sz w:val="22"/>
          <w:szCs w:val="22"/>
        </w:rPr>
        <w:t>financial offer.</w:t>
      </w:r>
      <w:r w:rsidR="00453705" w:rsidRPr="0063749B">
        <w:rPr>
          <w:rFonts w:ascii="Times New Roman" w:hAnsi="Times New Roman"/>
          <w:sz w:val="22"/>
          <w:szCs w:val="22"/>
        </w:rPr>
        <w:t xml:space="preserve"> </w:t>
      </w:r>
      <w:r w:rsidR="00A757FB">
        <w:rPr>
          <w:rFonts w:ascii="Times New Roman" w:hAnsi="Times New Roman"/>
          <w:sz w:val="22"/>
          <w:szCs w:val="22"/>
        </w:rPr>
        <w:t xml:space="preserve">/ </w:t>
      </w:r>
      <w:r w:rsidR="00C63B6A" w:rsidRPr="00B75DF3">
        <w:rPr>
          <w:rFonts w:ascii="Times New Roman" w:hAnsi="Times New Roman"/>
          <w:i/>
          <w:iCs/>
          <w:sz w:val="22"/>
          <w:szCs w:val="22"/>
          <w:lang w:val="bs-Latn-BA"/>
        </w:rPr>
        <w:t>Sm</w:t>
      </w:r>
      <w:r w:rsidR="00E41117" w:rsidRPr="00B75DF3">
        <w:rPr>
          <w:rFonts w:ascii="Times New Roman" w:hAnsi="Times New Roman"/>
          <w:i/>
          <w:iCs/>
          <w:sz w:val="22"/>
          <w:szCs w:val="22"/>
          <w:lang w:val="bs-Latn-BA"/>
        </w:rPr>
        <w:t>atra se da su t</w:t>
      </w:r>
      <w:r w:rsidR="00A757FB" w:rsidRPr="00B75DF3">
        <w:rPr>
          <w:rFonts w:ascii="Times New Roman" w:hAnsi="Times New Roman"/>
          <w:i/>
          <w:iCs/>
          <w:sz w:val="22"/>
          <w:szCs w:val="22"/>
          <w:lang w:val="bs-Latn-BA"/>
        </w:rPr>
        <w:t>roškovi podrške</w:t>
      </w:r>
      <w:r w:rsidR="00C63B6A" w:rsidRPr="00B75DF3">
        <w:rPr>
          <w:rFonts w:ascii="Times New Roman" w:hAnsi="Times New Roman"/>
          <w:i/>
          <w:iCs/>
          <w:sz w:val="22"/>
          <w:szCs w:val="22"/>
          <w:lang w:val="bs-Latn-BA"/>
        </w:rPr>
        <w:t xml:space="preserve"> i</w:t>
      </w:r>
      <w:r w:rsidR="00A757FB" w:rsidRPr="00B75DF3">
        <w:rPr>
          <w:rFonts w:ascii="Times New Roman" w:hAnsi="Times New Roman"/>
          <w:i/>
          <w:iCs/>
          <w:sz w:val="22"/>
          <w:szCs w:val="22"/>
          <w:lang w:val="bs-Latn-BA"/>
        </w:rPr>
        <w:t xml:space="preserve"> </w:t>
      </w:r>
      <w:r w:rsidR="007A5B7F">
        <w:rPr>
          <w:rFonts w:ascii="Times New Roman" w:hAnsi="Times New Roman"/>
          <w:i/>
          <w:iCs/>
          <w:sz w:val="22"/>
          <w:szCs w:val="22"/>
          <w:lang w:val="bs-Latn-BA"/>
        </w:rPr>
        <w:t>pomoćnog</w:t>
      </w:r>
      <w:r w:rsidR="00A757FB" w:rsidRPr="00B75DF3">
        <w:rPr>
          <w:rFonts w:ascii="Times New Roman" w:hAnsi="Times New Roman"/>
          <w:i/>
          <w:iCs/>
          <w:sz w:val="22"/>
          <w:szCs w:val="22"/>
          <w:lang w:val="bs-Latn-BA"/>
        </w:rPr>
        <w:t xml:space="preserve"> osoblja</w:t>
      </w:r>
      <w:r w:rsidR="00C63B6A" w:rsidRPr="00B75DF3">
        <w:rPr>
          <w:rFonts w:ascii="Times New Roman" w:hAnsi="Times New Roman"/>
          <w:i/>
          <w:iCs/>
          <w:sz w:val="22"/>
          <w:szCs w:val="22"/>
          <w:lang w:val="bs-Latn-BA"/>
        </w:rPr>
        <w:t xml:space="preserve">, po potrebi, </w:t>
      </w:r>
      <w:r w:rsidR="00E41117" w:rsidRPr="00B75DF3">
        <w:rPr>
          <w:rFonts w:ascii="Times New Roman" w:hAnsi="Times New Roman"/>
          <w:i/>
          <w:iCs/>
          <w:sz w:val="22"/>
          <w:szCs w:val="22"/>
          <w:lang w:val="bs-Latn-BA"/>
        </w:rPr>
        <w:t>uključeni u tendersku finansijsku ponudu</w:t>
      </w:r>
      <w:r w:rsidR="00E41117">
        <w:rPr>
          <w:rFonts w:ascii="Times New Roman" w:hAnsi="Times New Roman"/>
          <w:sz w:val="22"/>
          <w:szCs w:val="22"/>
        </w:rPr>
        <w:t>.</w:t>
      </w:r>
    </w:p>
    <w:p w14:paraId="32DCEB9C" w14:textId="77777777" w:rsidR="00D81857" w:rsidRPr="0063749B" w:rsidRDefault="00D81857" w:rsidP="007755F5">
      <w:pPr>
        <w:pStyle w:val="Naslov2"/>
      </w:pPr>
      <w:bookmarkStart w:id="34" w:name="_Toc424210176"/>
      <w:r w:rsidRPr="0063749B">
        <w:t>Office accommodation</w:t>
      </w:r>
      <w:bookmarkEnd w:id="34"/>
      <w:r w:rsidR="00E41117">
        <w:t xml:space="preserve"> / </w:t>
      </w:r>
      <w:r w:rsidR="00716E96" w:rsidRPr="00716E96">
        <w:rPr>
          <w:i/>
          <w:iCs/>
          <w:lang w:val="bs-Latn-BA"/>
        </w:rPr>
        <w:t>Radni prostor</w:t>
      </w:r>
    </w:p>
    <w:p w14:paraId="60478E0C"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lastRenderedPageBreak/>
        <w:t xml:space="preserve">Office accommodation for each expert working on the contract is to be provided by </w:t>
      </w:r>
      <w:r w:rsidRPr="00C627AD">
        <w:rPr>
          <w:rFonts w:ascii="Times New Roman" w:hAnsi="Times New Roman"/>
          <w:sz w:val="22"/>
          <w:szCs w:val="22"/>
        </w:rPr>
        <w:t xml:space="preserve">the </w:t>
      </w:r>
      <w:r w:rsidR="00144AAA" w:rsidRPr="00C627AD">
        <w:rPr>
          <w:rFonts w:ascii="Times New Roman" w:hAnsi="Times New Roman"/>
          <w:sz w:val="22"/>
          <w:szCs w:val="22"/>
        </w:rPr>
        <w:t>c</w:t>
      </w:r>
      <w:r w:rsidR="00320C07" w:rsidRPr="00C627AD">
        <w:rPr>
          <w:rFonts w:ascii="Times New Roman" w:hAnsi="Times New Roman"/>
          <w:sz w:val="22"/>
          <w:szCs w:val="22"/>
        </w:rPr>
        <w:t>ontractor</w:t>
      </w:r>
      <w:r w:rsidRPr="00C627AD">
        <w:rPr>
          <w:rFonts w:ascii="Times New Roman" w:hAnsi="Times New Roman"/>
          <w:sz w:val="22"/>
          <w:szCs w:val="22"/>
        </w:rPr>
        <w:t>.</w:t>
      </w:r>
      <w:r w:rsidR="008E78F8">
        <w:rPr>
          <w:rFonts w:ascii="Times New Roman" w:hAnsi="Times New Roman"/>
          <w:sz w:val="22"/>
          <w:szCs w:val="22"/>
        </w:rPr>
        <w:t xml:space="preserve"> / </w:t>
      </w:r>
      <w:proofErr w:type="spellStart"/>
      <w:r w:rsidR="00716E96">
        <w:rPr>
          <w:rFonts w:ascii="Times New Roman" w:hAnsi="Times New Roman"/>
          <w:i/>
          <w:iCs/>
          <w:sz w:val="22"/>
          <w:szCs w:val="22"/>
        </w:rPr>
        <w:t>Radni</w:t>
      </w:r>
      <w:proofErr w:type="spellEnd"/>
      <w:r w:rsidR="00716E96">
        <w:rPr>
          <w:rFonts w:ascii="Times New Roman" w:hAnsi="Times New Roman"/>
          <w:i/>
          <w:iCs/>
          <w:sz w:val="22"/>
          <w:szCs w:val="22"/>
        </w:rPr>
        <w:t xml:space="preserve"> </w:t>
      </w:r>
      <w:proofErr w:type="spellStart"/>
      <w:r w:rsidR="00716E96">
        <w:rPr>
          <w:rFonts w:ascii="Times New Roman" w:hAnsi="Times New Roman"/>
          <w:i/>
          <w:iCs/>
          <w:sz w:val="22"/>
          <w:szCs w:val="22"/>
        </w:rPr>
        <w:t>prostor</w:t>
      </w:r>
      <w:proofErr w:type="spellEnd"/>
      <w:r w:rsidR="00BF40D7" w:rsidRPr="000A49C9">
        <w:rPr>
          <w:rFonts w:ascii="Times New Roman" w:hAnsi="Times New Roman"/>
          <w:i/>
          <w:iCs/>
          <w:sz w:val="22"/>
          <w:szCs w:val="22"/>
          <w:lang w:val="bs-Latn-BA"/>
        </w:rPr>
        <w:t xml:space="preserve"> za svakog stručnjaka</w:t>
      </w:r>
      <w:r w:rsidR="007F0EAD" w:rsidRPr="000A49C9">
        <w:rPr>
          <w:rFonts w:ascii="Times New Roman" w:hAnsi="Times New Roman"/>
          <w:i/>
          <w:iCs/>
          <w:sz w:val="22"/>
          <w:szCs w:val="22"/>
          <w:lang w:val="bs-Latn-BA"/>
        </w:rPr>
        <w:t xml:space="preserve"> koji radi na ugovoru će </w:t>
      </w:r>
      <w:proofErr w:type="spellStart"/>
      <w:r w:rsidR="0059040C" w:rsidRPr="000A49C9">
        <w:rPr>
          <w:rFonts w:ascii="Times New Roman" w:hAnsi="Times New Roman"/>
          <w:i/>
          <w:iCs/>
          <w:sz w:val="22"/>
          <w:szCs w:val="22"/>
          <w:lang w:val="bs-Latn-BA"/>
        </w:rPr>
        <w:t>obezbijediti</w:t>
      </w:r>
      <w:proofErr w:type="spellEnd"/>
      <w:r w:rsidR="0059040C" w:rsidRPr="000A49C9">
        <w:rPr>
          <w:rFonts w:ascii="Times New Roman" w:hAnsi="Times New Roman"/>
          <w:i/>
          <w:iCs/>
          <w:sz w:val="22"/>
          <w:szCs w:val="22"/>
          <w:lang w:val="bs-Latn-BA"/>
        </w:rPr>
        <w:t xml:space="preserve"> ugovarač</w:t>
      </w:r>
      <w:r w:rsidR="0059040C">
        <w:rPr>
          <w:rFonts w:ascii="Times New Roman" w:hAnsi="Times New Roman"/>
          <w:sz w:val="22"/>
          <w:szCs w:val="22"/>
        </w:rPr>
        <w:t>.</w:t>
      </w:r>
      <w:r w:rsidR="00BF40D7">
        <w:rPr>
          <w:rFonts w:ascii="Times New Roman" w:hAnsi="Times New Roman"/>
          <w:sz w:val="22"/>
          <w:szCs w:val="22"/>
        </w:rPr>
        <w:t xml:space="preserve"> </w:t>
      </w:r>
    </w:p>
    <w:p w14:paraId="34213C0D" w14:textId="77777777" w:rsidR="00D81857" w:rsidRPr="0063749B" w:rsidRDefault="00D81857" w:rsidP="007755F5">
      <w:pPr>
        <w:pStyle w:val="Naslov2"/>
      </w:pPr>
      <w:bookmarkStart w:id="35" w:name="_Toc424210177"/>
      <w:r w:rsidRPr="0063749B">
        <w:t xml:space="preserve">Facilities to be provided by the </w:t>
      </w:r>
      <w:r w:rsidR="00E21553">
        <w:t>c</w:t>
      </w:r>
      <w:r w:rsidR="00320C07">
        <w:t>ontractor</w:t>
      </w:r>
      <w:bookmarkEnd w:id="35"/>
      <w:r w:rsidR="0059040C">
        <w:t xml:space="preserve"> / </w:t>
      </w:r>
      <w:proofErr w:type="spellStart"/>
      <w:r w:rsidR="00CC7734">
        <w:rPr>
          <w:i/>
          <w:iCs/>
        </w:rPr>
        <w:t>Uslovi</w:t>
      </w:r>
      <w:proofErr w:type="spellEnd"/>
      <w:r w:rsidR="00014C0D" w:rsidRPr="000A49C9">
        <w:rPr>
          <w:i/>
          <w:iCs/>
          <w:lang w:val="bs-Latn-BA"/>
        </w:rPr>
        <w:t xml:space="preserve"> koj</w:t>
      </w:r>
      <w:r w:rsidR="00CC7734">
        <w:rPr>
          <w:i/>
          <w:iCs/>
          <w:lang w:val="bs-Latn-BA"/>
        </w:rPr>
        <w:t>e</w:t>
      </w:r>
      <w:r w:rsidR="00014C0D" w:rsidRPr="000A49C9">
        <w:rPr>
          <w:i/>
          <w:iCs/>
          <w:lang w:val="bs-Latn-BA"/>
        </w:rPr>
        <w:t xml:space="preserve"> ugovarač</w:t>
      </w:r>
      <w:r w:rsidR="000133F6">
        <w:rPr>
          <w:i/>
          <w:iCs/>
          <w:lang w:val="bs-Latn-BA"/>
        </w:rPr>
        <w:t xml:space="preserve"> treba da </w:t>
      </w:r>
      <w:proofErr w:type="spellStart"/>
      <w:r w:rsidR="000133F6">
        <w:rPr>
          <w:i/>
          <w:iCs/>
          <w:lang w:val="bs-Latn-BA"/>
        </w:rPr>
        <w:t>obezbijedi</w:t>
      </w:r>
      <w:proofErr w:type="spellEnd"/>
    </w:p>
    <w:p w14:paraId="7A098274" w14:textId="77777777" w:rsidR="00D81857" w:rsidRPr="000A49C9" w:rsidRDefault="00D81857" w:rsidP="008D141B">
      <w:pPr>
        <w:rPr>
          <w:rFonts w:ascii="Times New Roman" w:hAnsi="Times New Roman"/>
          <w:i/>
          <w:iCs/>
          <w:sz w:val="22"/>
          <w:szCs w:val="22"/>
          <w:lang w:val="bs-Latn-BA"/>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proofErr w:type="gramStart"/>
      <w:r w:rsidRPr="0063749B">
        <w:rPr>
          <w:rFonts w:ascii="Times New Roman" w:hAnsi="Times New Roman"/>
          <w:sz w:val="22"/>
          <w:szCs w:val="22"/>
        </w:rPr>
        <w:t>In particular it</w:t>
      </w:r>
      <w:proofErr w:type="gramEnd"/>
      <w:r w:rsidRPr="0063749B">
        <w:rPr>
          <w:rFonts w:ascii="Times New Roman" w:hAnsi="Times New Roman"/>
          <w:sz w:val="22"/>
          <w:szCs w:val="22"/>
        </w:rPr>
        <w:t xml:space="preserve">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014C0D">
        <w:rPr>
          <w:rFonts w:ascii="Times New Roman" w:hAnsi="Times New Roman"/>
          <w:sz w:val="22"/>
          <w:szCs w:val="22"/>
        </w:rPr>
        <w:t xml:space="preserve">. / </w:t>
      </w:r>
      <w:r w:rsidR="002C51D3" w:rsidRPr="000A49C9">
        <w:rPr>
          <w:rFonts w:ascii="Times New Roman" w:hAnsi="Times New Roman"/>
          <w:i/>
          <w:iCs/>
          <w:sz w:val="22"/>
          <w:szCs w:val="22"/>
          <w:lang w:val="bs-Latn-BA"/>
        </w:rPr>
        <w:t>Ugovarač osigurava da stručnjaci</w:t>
      </w:r>
      <w:r w:rsidR="00101BC1" w:rsidRPr="000A49C9">
        <w:rPr>
          <w:rFonts w:ascii="Times New Roman" w:hAnsi="Times New Roman"/>
          <w:i/>
          <w:iCs/>
          <w:sz w:val="22"/>
          <w:szCs w:val="22"/>
          <w:lang w:val="bs-Latn-BA"/>
        </w:rPr>
        <w:t xml:space="preserve"> imaju adekvatnu podršku </w:t>
      </w:r>
      <w:r w:rsidR="000766C0" w:rsidRPr="000A49C9">
        <w:rPr>
          <w:rFonts w:ascii="Times New Roman" w:hAnsi="Times New Roman"/>
          <w:i/>
          <w:iCs/>
          <w:sz w:val="22"/>
          <w:szCs w:val="22"/>
          <w:lang w:val="bs-Latn-BA"/>
        </w:rPr>
        <w:t>i</w:t>
      </w:r>
      <w:r w:rsidR="00101BC1" w:rsidRPr="000A49C9">
        <w:rPr>
          <w:rFonts w:ascii="Times New Roman" w:hAnsi="Times New Roman"/>
          <w:i/>
          <w:iCs/>
          <w:sz w:val="22"/>
          <w:szCs w:val="22"/>
          <w:lang w:val="bs-Latn-BA"/>
        </w:rPr>
        <w:t xml:space="preserve"> opremu. Posebno moraju osigurati </w:t>
      </w:r>
      <w:r w:rsidR="000B7AE1" w:rsidRPr="000A49C9">
        <w:rPr>
          <w:rFonts w:ascii="Times New Roman" w:hAnsi="Times New Roman"/>
          <w:i/>
          <w:iCs/>
          <w:sz w:val="22"/>
          <w:szCs w:val="22"/>
          <w:lang w:val="bs-Latn-BA"/>
        </w:rPr>
        <w:t xml:space="preserve">dostatne administrativne, sekretarske </w:t>
      </w:r>
      <w:r w:rsidR="000766C0" w:rsidRPr="000A49C9">
        <w:rPr>
          <w:rFonts w:ascii="Times New Roman" w:hAnsi="Times New Roman"/>
          <w:i/>
          <w:iCs/>
          <w:sz w:val="22"/>
          <w:szCs w:val="22"/>
          <w:lang w:val="bs-Latn-BA"/>
        </w:rPr>
        <w:t>i</w:t>
      </w:r>
      <w:r w:rsidR="000B7AE1" w:rsidRPr="000A49C9">
        <w:rPr>
          <w:rFonts w:ascii="Times New Roman" w:hAnsi="Times New Roman"/>
          <w:i/>
          <w:iCs/>
          <w:sz w:val="22"/>
          <w:szCs w:val="22"/>
          <w:lang w:val="bs-Latn-BA"/>
        </w:rPr>
        <w:t xml:space="preserve"> us</w:t>
      </w:r>
      <w:r w:rsidR="005B402F" w:rsidRPr="000A49C9">
        <w:rPr>
          <w:rFonts w:ascii="Times New Roman" w:hAnsi="Times New Roman"/>
          <w:i/>
          <w:iCs/>
          <w:sz w:val="22"/>
          <w:szCs w:val="22"/>
          <w:lang w:val="bs-Latn-BA"/>
        </w:rPr>
        <w:t xml:space="preserve">luge </w:t>
      </w:r>
      <w:proofErr w:type="spellStart"/>
      <w:r w:rsidR="005B402F" w:rsidRPr="000A49C9">
        <w:rPr>
          <w:rFonts w:ascii="Times New Roman" w:hAnsi="Times New Roman"/>
          <w:i/>
          <w:iCs/>
          <w:sz w:val="22"/>
          <w:szCs w:val="22"/>
          <w:lang w:val="bs-Latn-BA"/>
        </w:rPr>
        <w:t>prevođenja</w:t>
      </w:r>
      <w:proofErr w:type="spellEnd"/>
      <w:r w:rsidR="005B402F" w:rsidRPr="000A49C9">
        <w:rPr>
          <w:rFonts w:ascii="Times New Roman" w:hAnsi="Times New Roman"/>
          <w:i/>
          <w:iCs/>
          <w:sz w:val="22"/>
          <w:szCs w:val="22"/>
          <w:lang w:val="bs-Latn-BA"/>
        </w:rPr>
        <w:t xml:space="preserve"> da se stručnjacima </w:t>
      </w:r>
      <w:proofErr w:type="spellStart"/>
      <w:r w:rsidR="005B402F" w:rsidRPr="000A49C9">
        <w:rPr>
          <w:rFonts w:ascii="Times New Roman" w:hAnsi="Times New Roman"/>
          <w:i/>
          <w:iCs/>
          <w:sz w:val="22"/>
          <w:szCs w:val="22"/>
          <w:lang w:val="bs-Latn-BA"/>
        </w:rPr>
        <w:t>omogući</w:t>
      </w:r>
      <w:proofErr w:type="spellEnd"/>
      <w:r w:rsidR="005B402F" w:rsidRPr="000A49C9">
        <w:rPr>
          <w:rFonts w:ascii="Times New Roman" w:hAnsi="Times New Roman"/>
          <w:i/>
          <w:iCs/>
          <w:sz w:val="22"/>
          <w:szCs w:val="22"/>
          <w:lang w:val="bs-Latn-BA"/>
        </w:rPr>
        <w:t xml:space="preserve"> da se </w:t>
      </w:r>
      <w:proofErr w:type="spellStart"/>
      <w:r w:rsidR="005B402F" w:rsidRPr="000A49C9">
        <w:rPr>
          <w:rFonts w:ascii="Times New Roman" w:hAnsi="Times New Roman"/>
          <w:i/>
          <w:iCs/>
          <w:sz w:val="22"/>
          <w:szCs w:val="22"/>
          <w:lang w:val="bs-Latn-BA"/>
        </w:rPr>
        <w:t>koncentrišu</w:t>
      </w:r>
      <w:proofErr w:type="spellEnd"/>
      <w:r w:rsidR="005B402F" w:rsidRPr="000A49C9">
        <w:rPr>
          <w:rFonts w:ascii="Times New Roman" w:hAnsi="Times New Roman"/>
          <w:i/>
          <w:iCs/>
          <w:sz w:val="22"/>
          <w:szCs w:val="22"/>
          <w:lang w:val="bs-Latn-BA"/>
        </w:rPr>
        <w:t xml:space="preserve"> na </w:t>
      </w:r>
      <w:r w:rsidR="00ED29B4" w:rsidRPr="000A49C9">
        <w:rPr>
          <w:rFonts w:ascii="Times New Roman" w:hAnsi="Times New Roman"/>
          <w:i/>
          <w:iCs/>
          <w:sz w:val="22"/>
          <w:szCs w:val="22"/>
          <w:lang w:val="bs-Latn-BA"/>
        </w:rPr>
        <w:t xml:space="preserve">svoje primarne dužnosti. Također je potrebno prebaciti sredstva </w:t>
      </w:r>
      <w:r w:rsidR="005C2EC2" w:rsidRPr="000A49C9">
        <w:rPr>
          <w:rFonts w:ascii="Times New Roman" w:hAnsi="Times New Roman"/>
          <w:i/>
          <w:iCs/>
          <w:sz w:val="22"/>
          <w:szCs w:val="22"/>
          <w:lang w:val="bs-Latn-BA"/>
        </w:rPr>
        <w:t>po</w:t>
      </w:r>
      <w:r w:rsidR="008B2075" w:rsidRPr="000A49C9">
        <w:rPr>
          <w:rFonts w:ascii="Times New Roman" w:hAnsi="Times New Roman"/>
          <w:i/>
          <w:iCs/>
          <w:sz w:val="22"/>
          <w:szCs w:val="22"/>
          <w:lang w:val="bs-Latn-BA"/>
        </w:rPr>
        <w:t>tr</w:t>
      </w:r>
      <w:r w:rsidR="005C2EC2" w:rsidRPr="000A49C9">
        <w:rPr>
          <w:rFonts w:ascii="Times New Roman" w:hAnsi="Times New Roman"/>
          <w:i/>
          <w:iCs/>
          <w:sz w:val="22"/>
          <w:szCs w:val="22"/>
          <w:lang w:val="bs-Latn-BA"/>
        </w:rPr>
        <w:t>ebna za podršku radu na osnovu ugovora</w:t>
      </w:r>
      <w:r w:rsidR="008B2075" w:rsidRPr="000A49C9">
        <w:rPr>
          <w:rFonts w:ascii="Times New Roman" w:hAnsi="Times New Roman"/>
          <w:i/>
          <w:iCs/>
          <w:sz w:val="22"/>
          <w:szCs w:val="22"/>
          <w:lang w:val="bs-Latn-BA"/>
        </w:rPr>
        <w:t xml:space="preserve"> </w:t>
      </w:r>
      <w:r w:rsidR="00EF5CB7" w:rsidRPr="000A49C9">
        <w:rPr>
          <w:rFonts w:ascii="Times New Roman" w:hAnsi="Times New Roman"/>
          <w:i/>
          <w:iCs/>
          <w:sz w:val="22"/>
          <w:szCs w:val="22"/>
          <w:lang w:val="bs-Latn-BA"/>
        </w:rPr>
        <w:t>i</w:t>
      </w:r>
      <w:r w:rsidR="008B2075" w:rsidRPr="000A49C9">
        <w:rPr>
          <w:rFonts w:ascii="Times New Roman" w:hAnsi="Times New Roman"/>
          <w:i/>
          <w:iCs/>
          <w:sz w:val="22"/>
          <w:szCs w:val="22"/>
          <w:lang w:val="bs-Latn-BA"/>
        </w:rPr>
        <w:t xml:space="preserve"> osigurati </w:t>
      </w:r>
      <w:r w:rsidR="00EF5CB7" w:rsidRPr="000A49C9">
        <w:rPr>
          <w:rFonts w:ascii="Times New Roman" w:hAnsi="Times New Roman"/>
          <w:i/>
          <w:iCs/>
          <w:sz w:val="22"/>
          <w:szCs w:val="22"/>
          <w:lang w:val="bs-Latn-BA"/>
        </w:rPr>
        <w:t>da uposleni</w:t>
      </w:r>
      <w:r w:rsidR="0046105D">
        <w:rPr>
          <w:rFonts w:ascii="Times New Roman" w:hAnsi="Times New Roman"/>
          <w:i/>
          <w:iCs/>
          <w:sz w:val="22"/>
          <w:szCs w:val="22"/>
          <w:lang w:val="bs-Latn-BA"/>
        </w:rPr>
        <w:t xml:space="preserve"> budu</w:t>
      </w:r>
      <w:r w:rsidR="00EF5CB7" w:rsidRPr="000A49C9">
        <w:rPr>
          <w:rFonts w:ascii="Times New Roman" w:hAnsi="Times New Roman"/>
          <w:i/>
          <w:iCs/>
          <w:sz w:val="22"/>
          <w:szCs w:val="22"/>
          <w:lang w:val="bs-Latn-BA"/>
        </w:rPr>
        <w:t xml:space="preserve"> plaćeni uredno i blagovremeno.</w:t>
      </w:r>
    </w:p>
    <w:p w14:paraId="59DEA422" w14:textId="77777777" w:rsidR="00D81857" w:rsidRPr="000F51BA" w:rsidRDefault="00D81857" w:rsidP="007755F5">
      <w:pPr>
        <w:pStyle w:val="Naslov2"/>
        <w:rPr>
          <w:lang w:val="en-US"/>
        </w:rPr>
      </w:pPr>
      <w:bookmarkStart w:id="36" w:name="_Toc424210178"/>
      <w:r w:rsidRPr="000F51BA">
        <w:rPr>
          <w:lang w:val="en-US"/>
        </w:rPr>
        <w:t>Equipment</w:t>
      </w:r>
      <w:bookmarkEnd w:id="36"/>
      <w:r w:rsidR="000F51BA" w:rsidRPr="000F51BA">
        <w:rPr>
          <w:lang w:val="en-US"/>
        </w:rPr>
        <w:t>/</w:t>
      </w:r>
      <w:r w:rsidR="000F51BA" w:rsidRPr="00CF426F">
        <w:rPr>
          <w:i/>
          <w:iCs/>
          <w:lang w:val="bs-Latn-BA"/>
        </w:rPr>
        <w:t>Oprema</w:t>
      </w:r>
    </w:p>
    <w:p w14:paraId="4D4BA044" w14:textId="77777777" w:rsidR="00BD0DB2" w:rsidRPr="00CF426F" w:rsidRDefault="00D81857" w:rsidP="008D141B">
      <w:pPr>
        <w:rPr>
          <w:rFonts w:ascii="Times New Roman" w:hAnsi="Times New Roman"/>
          <w:i/>
          <w:iCs/>
          <w:sz w:val="22"/>
          <w:szCs w:val="22"/>
          <w:lang w:val="bs-Latn-BA"/>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r w:rsidR="000F51BA">
        <w:rPr>
          <w:rFonts w:ascii="Times New Roman" w:hAnsi="Times New Roman"/>
          <w:sz w:val="22"/>
          <w:szCs w:val="22"/>
        </w:rPr>
        <w:t xml:space="preserve"> / </w:t>
      </w:r>
      <w:r w:rsidR="00732724" w:rsidRPr="00CF426F">
        <w:rPr>
          <w:rFonts w:ascii="Times New Roman" w:hAnsi="Times New Roman"/>
          <w:i/>
          <w:iCs/>
          <w:sz w:val="22"/>
          <w:szCs w:val="22"/>
          <w:lang w:val="bs-Latn-BA"/>
        </w:rPr>
        <w:t>Nikakv</w:t>
      </w:r>
      <w:r w:rsidR="00732724">
        <w:rPr>
          <w:rFonts w:ascii="Times New Roman" w:hAnsi="Times New Roman"/>
          <w:i/>
          <w:iCs/>
          <w:sz w:val="22"/>
          <w:szCs w:val="22"/>
          <w:lang w:val="bs-Latn-BA"/>
        </w:rPr>
        <w:t>a</w:t>
      </w:r>
      <w:r w:rsidR="00732724" w:rsidRPr="00CF426F">
        <w:rPr>
          <w:rFonts w:ascii="Times New Roman" w:hAnsi="Times New Roman"/>
          <w:i/>
          <w:iCs/>
          <w:sz w:val="22"/>
          <w:szCs w:val="22"/>
          <w:lang w:val="bs-Latn-BA"/>
        </w:rPr>
        <w:t xml:space="preserve"> oprem</w:t>
      </w:r>
      <w:r w:rsidR="00732724">
        <w:rPr>
          <w:rFonts w:ascii="Times New Roman" w:hAnsi="Times New Roman"/>
          <w:i/>
          <w:iCs/>
          <w:sz w:val="22"/>
          <w:szCs w:val="22"/>
          <w:lang w:val="bs-Latn-BA"/>
        </w:rPr>
        <w:t>a</w:t>
      </w:r>
      <w:r w:rsidR="00732724" w:rsidRPr="00CF426F">
        <w:rPr>
          <w:rFonts w:ascii="Times New Roman" w:hAnsi="Times New Roman"/>
          <w:i/>
          <w:iCs/>
          <w:sz w:val="22"/>
          <w:szCs w:val="22"/>
          <w:lang w:val="bs-Latn-BA"/>
        </w:rPr>
        <w:t xml:space="preserve"> </w:t>
      </w:r>
      <w:r w:rsidR="00732724">
        <w:rPr>
          <w:rFonts w:ascii="Times New Roman" w:hAnsi="Times New Roman"/>
          <w:i/>
          <w:iCs/>
          <w:sz w:val="22"/>
          <w:szCs w:val="22"/>
          <w:lang w:val="bs-Latn-BA"/>
        </w:rPr>
        <w:t>ne može se</w:t>
      </w:r>
      <w:r w:rsidR="00732724" w:rsidRPr="00CF426F">
        <w:rPr>
          <w:rFonts w:ascii="Times New Roman" w:hAnsi="Times New Roman"/>
          <w:i/>
          <w:iCs/>
          <w:sz w:val="22"/>
          <w:szCs w:val="22"/>
          <w:lang w:val="bs-Latn-BA"/>
        </w:rPr>
        <w:t xml:space="preserve"> </w:t>
      </w:r>
      <w:r w:rsidR="00164917" w:rsidRPr="00CF426F">
        <w:rPr>
          <w:rFonts w:ascii="Times New Roman" w:hAnsi="Times New Roman"/>
          <w:i/>
          <w:iCs/>
          <w:sz w:val="22"/>
          <w:szCs w:val="22"/>
          <w:lang w:val="bs-Latn-BA"/>
        </w:rPr>
        <w:t xml:space="preserve">nabavljati </w:t>
      </w:r>
      <w:r w:rsidR="00EA458F" w:rsidRPr="00CF426F">
        <w:rPr>
          <w:rFonts w:ascii="Times New Roman" w:hAnsi="Times New Roman"/>
          <w:i/>
          <w:iCs/>
          <w:sz w:val="22"/>
          <w:szCs w:val="22"/>
          <w:lang w:val="bs-Latn-BA"/>
        </w:rPr>
        <w:t xml:space="preserve">ispred ugovornog </w:t>
      </w:r>
      <w:r w:rsidR="00A673FE">
        <w:rPr>
          <w:rFonts w:ascii="Times New Roman" w:hAnsi="Times New Roman"/>
          <w:i/>
          <w:iCs/>
          <w:sz w:val="22"/>
          <w:szCs w:val="22"/>
          <w:lang w:val="bs-Latn-BA"/>
        </w:rPr>
        <w:t>organa</w:t>
      </w:r>
      <w:r w:rsidR="00EA458F" w:rsidRPr="00CF426F">
        <w:rPr>
          <w:rFonts w:ascii="Times New Roman" w:hAnsi="Times New Roman"/>
          <w:i/>
          <w:iCs/>
          <w:sz w:val="22"/>
          <w:szCs w:val="22"/>
          <w:lang w:val="bs-Latn-BA"/>
        </w:rPr>
        <w:t xml:space="preserve"> / zemlje partnera kao dio ovo</w:t>
      </w:r>
      <w:r w:rsidR="00985F04" w:rsidRPr="00CF426F">
        <w:rPr>
          <w:rFonts w:ascii="Times New Roman" w:hAnsi="Times New Roman"/>
          <w:i/>
          <w:iCs/>
          <w:sz w:val="22"/>
          <w:szCs w:val="22"/>
          <w:lang w:val="bs-Latn-BA"/>
        </w:rPr>
        <w:t xml:space="preserve">g ugovora o nabavci usluga, niti je </w:t>
      </w:r>
      <w:r w:rsidR="00732724">
        <w:rPr>
          <w:rFonts w:ascii="Times New Roman" w:hAnsi="Times New Roman"/>
          <w:i/>
          <w:iCs/>
          <w:sz w:val="22"/>
          <w:szCs w:val="22"/>
          <w:lang w:val="bs-Latn-BA"/>
        </w:rPr>
        <w:t>treba</w:t>
      </w:r>
      <w:r w:rsidR="00732724" w:rsidRPr="00CF426F">
        <w:rPr>
          <w:rFonts w:ascii="Times New Roman" w:hAnsi="Times New Roman"/>
          <w:i/>
          <w:iCs/>
          <w:sz w:val="22"/>
          <w:szCs w:val="22"/>
          <w:lang w:val="bs-Latn-BA"/>
        </w:rPr>
        <w:t xml:space="preserve"> </w:t>
      </w:r>
      <w:proofErr w:type="spellStart"/>
      <w:r w:rsidR="007C7C40" w:rsidRPr="00CF426F">
        <w:rPr>
          <w:rFonts w:ascii="Times New Roman" w:hAnsi="Times New Roman"/>
          <w:i/>
          <w:iCs/>
          <w:sz w:val="22"/>
          <w:szCs w:val="22"/>
          <w:lang w:val="bs-Latn-BA"/>
        </w:rPr>
        <w:t>isporučiti</w:t>
      </w:r>
      <w:proofErr w:type="spellEnd"/>
      <w:r w:rsidR="007C7C40" w:rsidRPr="00CF426F">
        <w:rPr>
          <w:rFonts w:ascii="Times New Roman" w:hAnsi="Times New Roman"/>
          <w:i/>
          <w:iCs/>
          <w:sz w:val="22"/>
          <w:szCs w:val="22"/>
          <w:lang w:val="bs-Latn-BA"/>
        </w:rPr>
        <w:t xml:space="preserve"> </w:t>
      </w:r>
      <w:r w:rsidR="00ED72C3" w:rsidRPr="00CF426F">
        <w:rPr>
          <w:rFonts w:ascii="Times New Roman" w:hAnsi="Times New Roman"/>
          <w:i/>
          <w:iCs/>
          <w:sz w:val="22"/>
          <w:szCs w:val="22"/>
          <w:lang w:val="bs-Latn-BA"/>
        </w:rPr>
        <w:t xml:space="preserve">ugovornom </w:t>
      </w:r>
      <w:r w:rsidR="00A673FE">
        <w:rPr>
          <w:rFonts w:ascii="Times New Roman" w:hAnsi="Times New Roman"/>
          <w:i/>
          <w:iCs/>
          <w:sz w:val="22"/>
          <w:szCs w:val="22"/>
          <w:lang w:val="bs-Latn-BA"/>
        </w:rPr>
        <w:t>organu</w:t>
      </w:r>
      <w:r w:rsidR="00ED72C3" w:rsidRPr="00CF426F">
        <w:rPr>
          <w:rFonts w:ascii="Times New Roman" w:hAnsi="Times New Roman"/>
          <w:i/>
          <w:iCs/>
          <w:sz w:val="22"/>
          <w:szCs w:val="22"/>
          <w:lang w:val="bs-Latn-BA"/>
        </w:rPr>
        <w:t xml:space="preserve"> / zemlji partneru na kraju ovog ugovora</w:t>
      </w:r>
      <w:r w:rsidR="00873A2D" w:rsidRPr="00CF426F">
        <w:rPr>
          <w:rFonts w:ascii="Times New Roman" w:hAnsi="Times New Roman"/>
          <w:i/>
          <w:iCs/>
          <w:sz w:val="22"/>
          <w:szCs w:val="22"/>
          <w:lang w:val="bs-Latn-BA"/>
        </w:rPr>
        <w:t xml:space="preserve">. </w:t>
      </w:r>
      <w:r w:rsidR="00732724">
        <w:rPr>
          <w:rFonts w:ascii="Times New Roman" w:hAnsi="Times New Roman"/>
          <w:i/>
          <w:iCs/>
          <w:sz w:val="22"/>
          <w:szCs w:val="22"/>
          <w:lang w:val="bs-Latn-BA"/>
        </w:rPr>
        <w:t>Bilo koja</w:t>
      </w:r>
      <w:r w:rsidR="00873A2D" w:rsidRPr="00CF426F">
        <w:rPr>
          <w:rFonts w:ascii="Times New Roman" w:hAnsi="Times New Roman"/>
          <w:i/>
          <w:iCs/>
          <w:sz w:val="22"/>
          <w:szCs w:val="22"/>
          <w:lang w:val="bs-Latn-BA"/>
        </w:rPr>
        <w:t xml:space="preserve"> oprema vezana za ovaj ugovor </w:t>
      </w:r>
      <w:r w:rsidR="00160CBF" w:rsidRPr="00CF426F">
        <w:rPr>
          <w:rFonts w:ascii="Times New Roman" w:hAnsi="Times New Roman"/>
          <w:i/>
          <w:iCs/>
          <w:sz w:val="22"/>
          <w:szCs w:val="22"/>
          <w:lang w:val="bs-Latn-BA"/>
        </w:rPr>
        <w:t xml:space="preserve">koju zemlja partner </w:t>
      </w:r>
      <w:r w:rsidR="008E6146" w:rsidRPr="00CF426F">
        <w:rPr>
          <w:rFonts w:ascii="Times New Roman" w:hAnsi="Times New Roman"/>
          <w:i/>
          <w:iCs/>
          <w:sz w:val="22"/>
          <w:szCs w:val="22"/>
          <w:lang w:val="bs-Latn-BA"/>
        </w:rPr>
        <w:t xml:space="preserve">treba </w:t>
      </w:r>
      <w:r w:rsidR="00160CBF" w:rsidRPr="00CF426F">
        <w:rPr>
          <w:rFonts w:ascii="Times New Roman" w:hAnsi="Times New Roman"/>
          <w:i/>
          <w:iCs/>
          <w:sz w:val="22"/>
          <w:szCs w:val="22"/>
          <w:lang w:val="bs-Latn-BA"/>
        </w:rPr>
        <w:t>da nabavi</w:t>
      </w:r>
      <w:r w:rsidR="008E6146" w:rsidRPr="00CF426F">
        <w:rPr>
          <w:rFonts w:ascii="Times New Roman" w:hAnsi="Times New Roman"/>
          <w:i/>
          <w:iCs/>
          <w:sz w:val="22"/>
          <w:szCs w:val="22"/>
          <w:lang w:val="bs-Latn-BA"/>
        </w:rPr>
        <w:t xml:space="preserve"> mora biti kupljena putem posebnog </w:t>
      </w:r>
      <w:r w:rsidR="00B14188" w:rsidRPr="00CF426F">
        <w:rPr>
          <w:rFonts w:ascii="Times New Roman" w:hAnsi="Times New Roman"/>
          <w:i/>
          <w:iCs/>
          <w:sz w:val="22"/>
          <w:szCs w:val="22"/>
          <w:lang w:val="bs-Latn-BA"/>
        </w:rPr>
        <w:t>ugovora za nabavku roba.</w:t>
      </w:r>
    </w:p>
    <w:p w14:paraId="69502A77" w14:textId="77777777" w:rsidR="00D81857" w:rsidRPr="0063749B" w:rsidRDefault="00D81857" w:rsidP="008A65FE">
      <w:pPr>
        <w:pStyle w:val="Naslov1"/>
      </w:pPr>
      <w:bookmarkStart w:id="37" w:name="_Toc424210179"/>
      <w:r w:rsidRPr="0063749B">
        <w:t>REPORTS</w:t>
      </w:r>
      <w:bookmarkEnd w:id="37"/>
      <w:r w:rsidR="00CF426F">
        <w:t>/</w:t>
      </w:r>
      <w:r w:rsidR="00CF426F" w:rsidRPr="00CF426F">
        <w:rPr>
          <w:i/>
          <w:iCs/>
        </w:rPr>
        <w:t>IZVJEŠTAJI</w:t>
      </w:r>
    </w:p>
    <w:p w14:paraId="437A084C" w14:textId="77777777" w:rsidR="00D81857" w:rsidRPr="0063749B" w:rsidRDefault="00D81857" w:rsidP="007755F5">
      <w:pPr>
        <w:pStyle w:val="Naslov2"/>
      </w:pPr>
      <w:bookmarkStart w:id="38" w:name="_Ref20555417"/>
      <w:bookmarkStart w:id="39" w:name="_Ref20656720"/>
      <w:bookmarkStart w:id="40" w:name="_Toc424210180"/>
      <w:r w:rsidRPr="0063749B">
        <w:t>Reporting requirements</w:t>
      </w:r>
      <w:bookmarkEnd w:id="38"/>
      <w:bookmarkEnd w:id="39"/>
      <w:bookmarkEnd w:id="40"/>
      <w:r w:rsidR="00CF426F">
        <w:t xml:space="preserve"> / </w:t>
      </w:r>
      <w:r w:rsidR="00F9117E" w:rsidRPr="00B75DF3">
        <w:rPr>
          <w:i/>
          <w:iCs/>
          <w:lang w:val="bs-Latn-BA"/>
        </w:rPr>
        <w:t>Uslovi izvještavanja</w:t>
      </w:r>
    </w:p>
    <w:p w14:paraId="3B9D291F" w14:textId="77777777" w:rsidR="004E5639" w:rsidRPr="00CA13F4" w:rsidRDefault="004E5639" w:rsidP="008D141B">
      <w:pPr>
        <w:rPr>
          <w:rFonts w:ascii="Times New Roman" w:hAnsi="Times New Roman"/>
          <w:i/>
          <w:iCs/>
          <w:sz w:val="22"/>
          <w:szCs w:val="22"/>
          <w:lang w:val="bs-Latn-BA"/>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C627AD">
        <w:rPr>
          <w:rFonts w:ascii="Times New Roman" w:hAnsi="Times New Roman"/>
          <w:sz w:val="22"/>
          <w:szCs w:val="22"/>
        </w:rPr>
        <w:t>English language</w:t>
      </w:r>
      <w:r w:rsidR="00155998" w:rsidRPr="0063749B">
        <w:rPr>
          <w:rFonts w:ascii="Times New Roman" w:hAnsi="Times New Roman"/>
          <w:sz w:val="22"/>
          <w:szCs w:val="22"/>
        </w:rPr>
        <w:t xml:space="preserve"> in </w:t>
      </w:r>
      <w:r w:rsidR="00C627AD">
        <w:rPr>
          <w:rFonts w:ascii="Times New Roman" w:hAnsi="Times New Roman"/>
          <w:sz w:val="22"/>
          <w:szCs w:val="22"/>
        </w:rPr>
        <w:t>electronic form</w:t>
      </w:r>
      <w:r w:rsidRPr="0063749B">
        <w:rPr>
          <w:rFonts w:ascii="Times New Roman" w:hAnsi="Times New Roman"/>
          <w:sz w:val="22"/>
          <w:szCs w:val="22"/>
        </w:rPr>
        <w:t>:</w:t>
      </w:r>
      <w:r w:rsidR="00F9117E">
        <w:rPr>
          <w:rFonts w:ascii="Times New Roman" w:hAnsi="Times New Roman"/>
          <w:sz w:val="22"/>
          <w:szCs w:val="22"/>
        </w:rPr>
        <w:t xml:space="preserve"> / </w:t>
      </w:r>
      <w:r w:rsidR="00F9117E" w:rsidRPr="00CA13F4">
        <w:rPr>
          <w:rFonts w:ascii="Times New Roman" w:hAnsi="Times New Roman"/>
          <w:i/>
          <w:iCs/>
          <w:sz w:val="22"/>
          <w:szCs w:val="22"/>
          <w:lang w:val="bs-Latn-BA"/>
        </w:rPr>
        <w:t xml:space="preserve">Ugovarač </w:t>
      </w:r>
      <w:r w:rsidR="007D6131" w:rsidRPr="00CA13F4">
        <w:rPr>
          <w:rFonts w:ascii="Times New Roman" w:hAnsi="Times New Roman"/>
          <w:i/>
          <w:iCs/>
          <w:sz w:val="22"/>
          <w:szCs w:val="22"/>
          <w:lang w:val="bs-Latn-BA"/>
        </w:rPr>
        <w:t>će podnijeti sledeće izvještaje na englesko</w:t>
      </w:r>
      <w:r w:rsidR="00096CF1" w:rsidRPr="00CA13F4">
        <w:rPr>
          <w:rFonts w:ascii="Times New Roman" w:hAnsi="Times New Roman"/>
          <w:i/>
          <w:iCs/>
          <w:sz w:val="22"/>
          <w:szCs w:val="22"/>
          <w:lang w:val="bs-Latn-BA"/>
        </w:rPr>
        <w:t>m</w:t>
      </w:r>
      <w:r w:rsidR="007D6131" w:rsidRPr="00CA13F4">
        <w:rPr>
          <w:rFonts w:ascii="Times New Roman" w:hAnsi="Times New Roman"/>
          <w:i/>
          <w:iCs/>
          <w:sz w:val="22"/>
          <w:szCs w:val="22"/>
          <w:lang w:val="bs-Latn-BA"/>
        </w:rPr>
        <w:t xml:space="preserve"> jeziku </w:t>
      </w:r>
      <w:r w:rsidR="00096CF1" w:rsidRPr="00CA13F4">
        <w:rPr>
          <w:rFonts w:ascii="Times New Roman" w:hAnsi="Times New Roman"/>
          <w:i/>
          <w:iCs/>
          <w:sz w:val="22"/>
          <w:szCs w:val="22"/>
          <w:lang w:val="bs-Latn-BA"/>
        </w:rPr>
        <w:t>u elektronskom obliku:</w:t>
      </w:r>
    </w:p>
    <w:p w14:paraId="173F581D" w14:textId="41BC467B" w:rsidR="00780D1B" w:rsidRPr="00B75DF3" w:rsidRDefault="00780D1B" w:rsidP="008D141B">
      <w:pPr>
        <w:pStyle w:val="Spisaksakaraktzaisticanje"/>
        <w:rPr>
          <w:b/>
          <w:bCs/>
          <w:i/>
          <w:iCs/>
          <w:sz w:val="22"/>
          <w:szCs w:val="22"/>
          <w:lang w:val="bs-Latn-BA"/>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C627AD">
        <w:rPr>
          <w:sz w:val="22"/>
          <w:szCs w:val="22"/>
        </w:rPr>
        <w:t>8</w:t>
      </w:r>
      <w:r w:rsidRPr="0063749B">
        <w:rPr>
          <w:sz w:val="22"/>
          <w:szCs w:val="22"/>
        </w:rPr>
        <w:t xml:space="preserve"> pages (main text, excluding annexes)</w:t>
      </w:r>
      <w:r w:rsidR="00C742A4">
        <w:rPr>
          <w:sz w:val="22"/>
          <w:szCs w:val="22"/>
        </w:rPr>
        <w:t xml:space="preserve">. </w:t>
      </w:r>
      <w:r w:rsidRPr="0063749B">
        <w:rPr>
          <w:sz w:val="22"/>
          <w:szCs w:val="22"/>
        </w:rPr>
        <w:t xml:space="preserve">This report shall be submitted </w:t>
      </w:r>
      <w:r w:rsidR="00C627AD">
        <w:rPr>
          <w:sz w:val="22"/>
          <w:szCs w:val="22"/>
        </w:rPr>
        <w:t xml:space="preserve">in accordance </w:t>
      </w:r>
      <w:proofErr w:type="gramStart"/>
      <w:r w:rsidR="00C627AD">
        <w:rPr>
          <w:sz w:val="22"/>
          <w:szCs w:val="22"/>
        </w:rPr>
        <w:t>to</w:t>
      </w:r>
      <w:proofErr w:type="gramEnd"/>
      <w:r w:rsidR="00C627AD">
        <w:rPr>
          <w:sz w:val="22"/>
          <w:szCs w:val="22"/>
        </w:rPr>
        <w:t xml:space="preserve"> the indicative time-lines stated in the Section 5.2 of this Terms of Reference.</w:t>
      </w:r>
      <w:r w:rsidR="00C31F53">
        <w:rPr>
          <w:sz w:val="22"/>
          <w:szCs w:val="22"/>
        </w:rPr>
        <w:t xml:space="preserve"> / </w:t>
      </w:r>
      <w:r w:rsidR="00C31F53" w:rsidRPr="00B75DF3">
        <w:rPr>
          <w:i/>
          <w:iCs/>
          <w:sz w:val="22"/>
          <w:szCs w:val="22"/>
          <w:lang w:val="bs-Latn-BA"/>
        </w:rPr>
        <w:t xml:space="preserve">Nacrt finalnog izvještaja od maksimalno 8 stranica </w:t>
      </w:r>
      <w:r w:rsidR="004C557D" w:rsidRPr="00B75DF3">
        <w:rPr>
          <w:i/>
          <w:iCs/>
          <w:sz w:val="22"/>
          <w:szCs w:val="22"/>
          <w:lang w:val="bs-Latn-BA"/>
        </w:rPr>
        <w:t>(glavni tekst, bez aneksa) u format</w:t>
      </w:r>
      <w:r w:rsidR="00822F5C" w:rsidRPr="00B75DF3">
        <w:rPr>
          <w:i/>
          <w:iCs/>
          <w:sz w:val="22"/>
          <w:szCs w:val="22"/>
          <w:lang w:val="bs-Latn-BA"/>
        </w:rPr>
        <w:t>u</w:t>
      </w:r>
      <w:r w:rsidR="004C557D" w:rsidRPr="00B75DF3">
        <w:rPr>
          <w:i/>
          <w:iCs/>
          <w:sz w:val="22"/>
          <w:szCs w:val="22"/>
          <w:lang w:val="bs-Latn-BA"/>
        </w:rPr>
        <w:t xml:space="preserve"> iz aneksa</w:t>
      </w:r>
      <w:r w:rsidR="00C742A4">
        <w:rPr>
          <w:i/>
          <w:iCs/>
          <w:sz w:val="22"/>
          <w:szCs w:val="22"/>
          <w:lang w:val="bs-Latn-BA"/>
        </w:rPr>
        <w:t>.</w:t>
      </w:r>
      <w:r w:rsidR="004C557D" w:rsidRPr="00B75DF3">
        <w:rPr>
          <w:i/>
          <w:iCs/>
          <w:sz w:val="22"/>
          <w:szCs w:val="22"/>
          <w:lang w:val="bs-Latn-BA"/>
        </w:rPr>
        <w:t xml:space="preserve"> </w:t>
      </w:r>
      <w:r w:rsidR="002D5D33" w:rsidRPr="00B75DF3">
        <w:rPr>
          <w:i/>
          <w:iCs/>
          <w:sz w:val="22"/>
          <w:szCs w:val="22"/>
          <w:lang w:val="bs-Latn-BA"/>
        </w:rPr>
        <w:t xml:space="preserve">Ovaj izvještaj će biti podnesen u skladu sa </w:t>
      </w:r>
      <w:r w:rsidR="00A37CD3" w:rsidRPr="00B75DF3">
        <w:rPr>
          <w:i/>
          <w:iCs/>
          <w:sz w:val="22"/>
          <w:szCs w:val="22"/>
          <w:lang w:val="bs-Latn-BA"/>
        </w:rPr>
        <w:t>indikativnim vremenskim okvirom na</w:t>
      </w:r>
      <w:r w:rsidR="00822F5C" w:rsidRPr="00B75DF3">
        <w:rPr>
          <w:i/>
          <w:iCs/>
          <w:sz w:val="22"/>
          <w:szCs w:val="22"/>
          <w:lang w:val="bs-Latn-BA"/>
        </w:rPr>
        <w:t>vedenim</w:t>
      </w:r>
      <w:r w:rsidR="00A37CD3" w:rsidRPr="00B75DF3">
        <w:rPr>
          <w:i/>
          <w:iCs/>
          <w:sz w:val="22"/>
          <w:szCs w:val="22"/>
          <w:lang w:val="bs-Latn-BA"/>
        </w:rPr>
        <w:t xml:space="preserve"> u </w:t>
      </w:r>
      <w:r w:rsidR="00547D0B" w:rsidRPr="00B75DF3">
        <w:rPr>
          <w:i/>
          <w:iCs/>
          <w:sz w:val="22"/>
          <w:szCs w:val="22"/>
          <w:lang w:val="bs-Latn-BA"/>
        </w:rPr>
        <w:t>Odjeljku 5.2 ovog Opisa projektnog zadatka.</w:t>
      </w:r>
    </w:p>
    <w:p w14:paraId="74241FCE" w14:textId="149B80BD" w:rsidR="00697562" w:rsidRPr="00BF335B" w:rsidRDefault="00780D1B" w:rsidP="008D141B">
      <w:pPr>
        <w:pStyle w:val="Spisaksakaraktzaisticanje"/>
        <w:rPr>
          <w:b/>
          <w:bCs/>
          <w:sz w:val="22"/>
          <w:szCs w:val="22"/>
          <w:lang w:val="es-ES"/>
        </w:rPr>
      </w:pPr>
      <w:r w:rsidRPr="0063749B">
        <w:rPr>
          <w:b/>
          <w:bCs/>
          <w:sz w:val="22"/>
          <w:szCs w:val="22"/>
        </w:rPr>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w:t>
      </w:r>
      <w:r w:rsidR="006D0A42">
        <w:rPr>
          <w:sz w:val="22"/>
          <w:szCs w:val="22"/>
        </w:rPr>
        <w:t xml:space="preserve">Contracting Authority </w:t>
      </w:r>
      <w:r w:rsidRPr="0063749B">
        <w:rPr>
          <w:sz w:val="22"/>
          <w:szCs w:val="22"/>
        </w:rPr>
        <w:t xml:space="preserve">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00C627AD">
        <w:rPr>
          <w:sz w:val="22"/>
          <w:szCs w:val="22"/>
        </w:rPr>
        <w:t>7</w:t>
      </w:r>
      <w:r w:rsidRPr="0063749B">
        <w:rPr>
          <w:sz w:val="22"/>
          <w:szCs w:val="22"/>
        </w:rPr>
        <w:t xml:space="preserve"> days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00935F4D" w:rsidRPr="0063749B">
        <w:rPr>
          <w:sz w:val="22"/>
          <w:szCs w:val="22"/>
        </w:rPr>
        <w:t xml:space="preserve"> </w:t>
      </w:r>
      <w:r w:rsidR="00697562" w:rsidRPr="0063749B">
        <w:rPr>
          <w:sz w:val="22"/>
          <w:szCs w:val="22"/>
        </w:rPr>
        <w:t>The detailed analyses under</w:t>
      </w:r>
      <w:r w:rsidR="00423811">
        <w:rPr>
          <w:sz w:val="22"/>
          <w:szCs w:val="22"/>
        </w:rPr>
        <w:t>pinning</w:t>
      </w:r>
      <w:r w:rsidR="00697562" w:rsidRPr="0063749B">
        <w:rPr>
          <w:sz w:val="22"/>
          <w:szCs w:val="22"/>
        </w:rPr>
        <w:t xml:space="preserve"> the recommendations will be presented in annexes to the main report. The final report must be provided along with the corresponding invoice</w:t>
      </w:r>
      <w:r w:rsidR="00155998" w:rsidRPr="0063749B">
        <w:rPr>
          <w:sz w:val="22"/>
          <w:szCs w:val="22"/>
        </w:rPr>
        <w:t xml:space="preserve">. </w:t>
      </w:r>
      <w:r w:rsidR="00156C90">
        <w:rPr>
          <w:sz w:val="22"/>
          <w:szCs w:val="22"/>
        </w:rPr>
        <w:t xml:space="preserve">/ </w:t>
      </w:r>
      <w:r w:rsidR="00156C90" w:rsidRPr="00075561">
        <w:rPr>
          <w:i/>
          <w:iCs/>
          <w:sz w:val="22"/>
          <w:szCs w:val="22"/>
          <w:lang w:val="bs-Latn-BA"/>
        </w:rPr>
        <w:t xml:space="preserve">Finalni izvještaj </w:t>
      </w:r>
      <w:r w:rsidR="006368DC" w:rsidRPr="00075561">
        <w:rPr>
          <w:i/>
          <w:iCs/>
          <w:sz w:val="22"/>
          <w:szCs w:val="22"/>
          <w:lang w:val="bs-Latn-BA"/>
        </w:rPr>
        <w:t>sa istim specifikacijama kao nacrt finalnog izvještaja</w:t>
      </w:r>
      <w:r w:rsidR="0029657B" w:rsidRPr="00075561">
        <w:rPr>
          <w:i/>
          <w:iCs/>
          <w:sz w:val="22"/>
          <w:szCs w:val="22"/>
          <w:lang w:val="bs-Latn-BA"/>
        </w:rPr>
        <w:t xml:space="preserve">, koji obuhvata </w:t>
      </w:r>
      <w:r w:rsidR="00392E63">
        <w:rPr>
          <w:i/>
          <w:iCs/>
          <w:sz w:val="22"/>
          <w:szCs w:val="22"/>
          <w:lang w:val="bs-Latn-BA"/>
        </w:rPr>
        <w:t>i</w:t>
      </w:r>
      <w:r w:rsidR="0029657B" w:rsidRPr="00075561">
        <w:rPr>
          <w:i/>
          <w:iCs/>
          <w:sz w:val="22"/>
          <w:szCs w:val="22"/>
          <w:lang w:val="bs-Latn-BA"/>
        </w:rPr>
        <w:t xml:space="preserve"> sve komentare </w:t>
      </w:r>
      <w:r w:rsidR="0035674D" w:rsidRPr="00075561">
        <w:rPr>
          <w:i/>
          <w:iCs/>
          <w:sz w:val="22"/>
          <w:szCs w:val="22"/>
          <w:lang w:val="bs-Latn-BA"/>
        </w:rPr>
        <w:t>zaprimljene od stran</w:t>
      </w:r>
      <w:r w:rsidR="006D0A42">
        <w:rPr>
          <w:i/>
          <w:iCs/>
          <w:sz w:val="22"/>
          <w:szCs w:val="22"/>
          <w:lang w:val="bs-Latn-BA"/>
        </w:rPr>
        <w:t>e Ugovornog organa</w:t>
      </w:r>
      <w:r w:rsidR="0035674D" w:rsidRPr="00075561">
        <w:rPr>
          <w:i/>
          <w:iCs/>
          <w:sz w:val="22"/>
          <w:szCs w:val="22"/>
          <w:lang w:val="bs-Latn-BA"/>
        </w:rPr>
        <w:t xml:space="preserve"> na nacrt </w:t>
      </w:r>
      <w:r w:rsidR="00060888" w:rsidRPr="00075561">
        <w:rPr>
          <w:i/>
          <w:iCs/>
          <w:sz w:val="22"/>
          <w:szCs w:val="22"/>
          <w:lang w:val="bs-Latn-BA"/>
        </w:rPr>
        <w:t xml:space="preserve">izvještaja. Rok za </w:t>
      </w:r>
      <w:proofErr w:type="spellStart"/>
      <w:r w:rsidR="00060888" w:rsidRPr="00075561">
        <w:rPr>
          <w:i/>
          <w:iCs/>
          <w:sz w:val="22"/>
          <w:szCs w:val="22"/>
          <w:lang w:val="bs-Latn-BA"/>
        </w:rPr>
        <w:t>podnošenje</w:t>
      </w:r>
      <w:proofErr w:type="spellEnd"/>
      <w:r w:rsidR="00060888" w:rsidRPr="00075561">
        <w:rPr>
          <w:i/>
          <w:iCs/>
          <w:sz w:val="22"/>
          <w:szCs w:val="22"/>
          <w:lang w:val="bs-Latn-BA"/>
        </w:rPr>
        <w:t xml:space="preserve"> finalnog izvještaja je </w:t>
      </w:r>
      <w:r w:rsidR="00861700" w:rsidRPr="00075561">
        <w:rPr>
          <w:i/>
          <w:iCs/>
          <w:sz w:val="22"/>
          <w:szCs w:val="22"/>
          <w:lang w:val="bs-Latn-BA"/>
        </w:rPr>
        <w:t xml:space="preserve">7 dana nakon zaprimanja </w:t>
      </w:r>
      <w:r w:rsidR="001C30D2" w:rsidRPr="00075561">
        <w:rPr>
          <w:i/>
          <w:iCs/>
          <w:sz w:val="22"/>
          <w:szCs w:val="22"/>
          <w:lang w:val="bs-Latn-BA"/>
        </w:rPr>
        <w:t xml:space="preserve">komentara na nacrt finalnog izvještaja. Detaljna analiza </w:t>
      </w:r>
      <w:r w:rsidR="00BF335B" w:rsidRPr="00075561">
        <w:rPr>
          <w:i/>
          <w:iCs/>
          <w:sz w:val="22"/>
          <w:szCs w:val="22"/>
          <w:lang w:val="bs-Latn-BA"/>
        </w:rPr>
        <w:t>koja sadrži</w:t>
      </w:r>
      <w:r w:rsidR="00A24A48" w:rsidRPr="00075561">
        <w:rPr>
          <w:i/>
          <w:iCs/>
          <w:sz w:val="22"/>
          <w:szCs w:val="22"/>
          <w:lang w:val="bs-Latn-BA"/>
        </w:rPr>
        <w:t xml:space="preserve"> prepo</w:t>
      </w:r>
      <w:r w:rsidR="00BF335B" w:rsidRPr="00075561">
        <w:rPr>
          <w:i/>
          <w:iCs/>
          <w:sz w:val="22"/>
          <w:szCs w:val="22"/>
          <w:lang w:val="bs-Latn-BA"/>
        </w:rPr>
        <w:t>ruke će biti predstavljena u aneksima na glavni izvještaj.</w:t>
      </w:r>
      <w:r w:rsidR="00EE13FD" w:rsidRPr="00075561">
        <w:rPr>
          <w:i/>
          <w:iCs/>
          <w:sz w:val="22"/>
          <w:szCs w:val="22"/>
          <w:lang w:val="bs-Latn-BA"/>
        </w:rPr>
        <w:t xml:space="preserve"> Finalni izvještaj se mora dostaviti zajedno sa </w:t>
      </w:r>
      <w:r w:rsidR="00075561" w:rsidRPr="00075561">
        <w:rPr>
          <w:i/>
          <w:iCs/>
          <w:sz w:val="22"/>
          <w:szCs w:val="22"/>
          <w:lang w:val="bs-Latn-BA"/>
        </w:rPr>
        <w:t>pripadajućom fakturom.</w:t>
      </w:r>
      <w:r w:rsidR="00BF335B" w:rsidRPr="00BF335B">
        <w:rPr>
          <w:sz w:val="22"/>
          <w:szCs w:val="22"/>
          <w:lang w:val="es-ES"/>
        </w:rPr>
        <w:t xml:space="preserve"> </w:t>
      </w:r>
    </w:p>
    <w:p w14:paraId="28E528C9" w14:textId="77777777" w:rsidR="00D81857" w:rsidRPr="003E1023" w:rsidRDefault="00FE277B" w:rsidP="008D141B">
      <w:pPr>
        <w:rPr>
          <w:rFonts w:ascii="Times New Roman" w:hAnsi="Times New Roman"/>
          <w:i/>
          <w:iCs/>
          <w:sz w:val="22"/>
          <w:szCs w:val="22"/>
          <w:lang w:val="bs-Latn-BA"/>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r w:rsidR="00392E63">
        <w:rPr>
          <w:rFonts w:ascii="Times New Roman" w:hAnsi="Times New Roman"/>
          <w:sz w:val="22"/>
          <w:szCs w:val="22"/>
        </w:rPr>
        <w:t xml:space="preserve"> / </w:t>
      </w:r>
      <w:r w:rsidR="00392E63" w:rsidRPr="003E1023">
        <w:rPr>
          <w:rFonts w:ascii="Times New Roman" w:hAnsi="Times New Roman"/>
          <w:i/>
          <w:iCs/>
          <w:sz w:val="22"/>
          <w:szCs w:val="22"/>
          <w:lang w:val="bs-Latn-BA"/>
        </w:rPr>
        <w:t xml:space="preserve">Navedeni izvještaj </w:t>
      </w:r>
      <w:r w:rsidR="00255780" w:rsidRPr="003E1023">
        <w:rPr>
          <w:rFonts w:ascii="Times New Roman" w:hAnsi="Times New Roman"/>
          <w:i/>
          <w:iCs/>
          <w:sz w:val="22"/>
          <w:szCs w:val="22"/>
          <w:lang w:val="bs-Latn-BA"/>
        </w:rPr>
        <w:t xml:space="preserve">mora biti dostavljen projektnom </w:t>
      </w:r>
      <w:proofErr w:type="spellStart"/>
      <w:r w:rsidR="00255780" w:rsidRPr="003E1023">
        <w:rPr>
          <w:rFonts w:ascii="Times New Roman" w:hAnsi="Times New Roman"/>
          <w:i/>
          <w:iCs/>
          <w:sz w:val="22"/>
          <w:szCs w:val="22"/>
          <w:lang w:val="bs-Latn-BA"/>
        </w:rPr>
        <w:t>menadžeru</w:t>
      </w:r>
      <w:proofErr w:type="spellEnd"/>
      <w:r w:rsidR="00255780" w:rsidRPr="003E1023">
        <w:rPr>
          <w:rFonts w:ascii="Times New Roman" w:hAnsi="Times New Roman"/>
          <w:i/>
          <w:iCs/>
          <w:sz w:val="22"/>
          <w:szCs w:val="22"/>
          <w:lang w:val="bs-Latn-BA"/>
        </w:rPr>
        <w:t xml:space="preserve"> navedenom u ugovoru.</w:t>
      </w:r>
      <w:r w:rsidR="003E1023" w:rsidRPr="003E1023">
        <w:rPr>
          <w:rFonts w:ascii="Times New Roman" w:hAnsi="Times New Roman"/>
          <w:i/>
          <w:iCs/>
          <w:sz w:val="22"/>
          <w:szCs w:val="22"/>
          <w:lang w:val="bs-Latn-BA"/>
        </w:rPr>
        <w:t xml:space="preserve"> Projektni </w:t>
      </w:r>
      <w:proofErr w:type="spellStart"/>
      <w:r w:rsidR="003E1023" w:rsidRPr="003E1023">
        <w:rPr>
          <w:rFonts w:ascii="Times New Roman" w:hAnsi="Times New Roman"/>
          <w:i/>
          <w:iCs/>
          <w:sz w:val="22"/>
          <w:szCs w:val="22"/>
          <w:lang w:val="bs-Latn-BA"/>
        </w:rPr>
        <w:t>menadžer</w:t>
      </w:r>
      <w:proofErr w:type="spellEnd"/>
      <w:r w:rsidR="003E1023" w:rsidRPr="003E1023">
        <w:rPr>
          <w:rFonts w:ascii="Times New Roman" w:hAnsi="Times New Roman"/>
          <w:i/>
          <w:iCs/>
          <w:sz w:val="22"/>
          <w:szCs w:val="22"/>
          <w:lang w:val="bs-Latn-BA"/>
        </w:rPr>
        <w:t xml:space="preserve"> je odgovoran za odobravanje izvještaja.</w:t>
      </w:r>
    </w:p>
    <w:p w14:paraId="7A5A5FBD" w14:textId="77777777" w:rsidR="00D81857" w:rsidRPr="0063749B" w:rsidRDefault="00D81857" w:rsidP="008A65FE">
      <w:pPr>
        <w:pStyle w:val="Naslov1"/>
      </w:pPr>
      <w:bookmarkStart w:id="41" w:name="_Toc424210182"/>
      <w:r w:rsidRPr="0063749B">
        <w:lastRenderedPageBreak/>
        <w:t>MONITORING AND EVALUATION</w:t>
      </w:r>
      <w:bookmarkEnd w:id="41"/>
      <w:r w:rsidR="003E1023">
        <w:t xml:space="preserve"> / </w:t>
      </w:r>
      <w:r w:rsidR="003E1023" w:rsidRPr="003E1023">
        <w:rPr>
          <w:i/>
          <w:iCs/>
        </w:rPr>
        <w:t>MONITORING I EVALUACIJA</w:t>
      </w:r>
    </w:p>
    <w:p w14:paraId="7817C2C1" w14:textId="77777777" w:rsidR="00D81857" w:rsidRPr="0063749B" w:rsidRDefault="00D81857" w:rsidP="007755F5">
      <w:pPr>
        <w:pStyle w:val="Naslov2"/>
      </w:pPr>
      <w:bookmarkStart w:id="42" w:name="_Toc424210183"/>
      <w:r w:rsidRPr="0063749B">
        <w:t>Definition of indicators</w:t>
      </w:r>
      <w:bookmarkEnd w:id="42"/>
      <w:r w:rsidR="003E1023">
        <w:t xml:space="preserve"> / </w:t>
      </w:r>
      <w:r w:rsidR="003E1023" w:rsidRPr="008D522C">
        <w:rPr>
          <w:i/>
          <w:iCs/>
          <w:lang w:val="bs-Latn-BA"/>
        </w:rPr>
        <w:t>Definicija indikatora</w:t>
      </w:r>
    </w:p>
    <w:p w14:paraId="429751EF" w14:textId="77777777" w:rsidR="00D935DF" w:rsidRDefault="00D935DF" w:rsidP="00D935DF">
      <w:pPr>
        <w:numPr>
          <w:ilvl w:val="0"/>
          <w:numId w:val="37"/>
        </w:numPr>
        <w:rPr>
          <w:rFonts w:ascii="Times New Roman" w:hAnsi="Times New Roman"/>
          <w:sz w:val="22"/>
          <w:szCs w:val="22"/>
        </w:rPr>
      </w:pPr>
      <w:r>
        <w:rPr>
          <w:rFonts w:ascii="Times New Roman" w:hAnsi="Times New Roman"/>
          <w:sz w:val="22"/>
          <w:szCs w:val="22"/>
        </w:rPr>
        <w:t>Number of participants (entry-exit);</w:t>
      </w:r>
      <w:r w:rsidR="003E1023">
        <w:rPr>
          <w:rFonts w:ascii="Times New Roman" w:hAnsi="Times New Roman"/>
          <w:sz w:val="22"/>
          <w:szCs w:val="22"/>
        </w:rPr>
        <w:t xml:space="preserve"> / </w:t>
      </w:r>
      <w:r w:rsidR="003E1023" w:rsidRPr="008D522C">
        <w:rPr>
          <w:rFonts w:ascii="Times New Roman" w:hAnsi="Times New Roman"/>
          <w:i/>
          <w:iCs/>
          <w:sz w:val="22"/>
          <w:szCs w:val="22"/>
          <w:lang w:val="bs-Latn-BA"/>
        </w:rPr>
        <w:t xml:space="preserve">Broj učesnika </w:t>
      </w:r>
      <w:r w:rsidR="007808FE" w:rsidRPr="008D522C">
        <w:rPr>
          <w:rFonts w:ascii="Times New Roman" w:hAnsi="Times New Roman"/>
          <w:i/>
          <w:iCs/>
          <w:sz w:val="22"/>
          <w:szCs w:val="22"/>
          <w:lang w:val="bs-Latn-BA"/>
        </w:rPr>
        <w:t>(ulaz-izlaz</w:t>
      </w:r>
      <w:proofErr w:type="gramStart"/>
      <w:r w:rsidR="007808FE" w:rsidRPr="008D522C">
        <w:rPr>
          <w:rFonts w:ascii="Times New Roman" w:hAnsi="Times New Roman"/>
          <w:i/>
          <w:iCs/>
          <w:sz w:val="22"/>
          <w:szCs w:val="22"/>
          <w:lang w:val="bs-Latn-BA"/>
        </w:rPr>
        <w:t>)</w:t>
      </w:r>
      <w:r w:rsidR="00427984" w:rsidRPr="008D522C">
        <w:rPr>
          <w:rFonts w:ascii="Times New Roman" w:hAnsi="Times New Roman"/>
          <w:i/>
          <w:iCs/>
          <w:sz w:val="22"/>
          <w:szCs w:val="22"/>
          <w:lang w:val="bs-Latn-BA"/>
        </w:rPr>
        <w:t>;</w:t>
      </w:r>
      <w:proofErr w:type="gramEnd"/>
    </w:p>
    <w:p w14:paraId="422F2659" w14:textId="77777777" w:rsidR="00D935DF" w:rsidRPr="008D522C" w:rsidRDefault="00D935DF" w:rsidP="00D935DF">
      <w:pPr>
        <w:numPr>
          <w:ilvl w:val="0"/>
          <w:numId w:val="37"/>
        </w:numPr>
        <w:rPr>
          <w:rFonts w:ascii="Times New Roman" w:hAnsi="Times New Roman"/>
          <w:i/>
          <w:iCs/>
          <w:sz w:val="22"/>
          <w:szCs w:val="22"/>
          <w:lang w:val="bs-Latn-BA"/>
        </w:rPr>
      </w:pPr>
      <w:r>
        <w:rPr>
          <w:rFonts w:ascii="Times New Roman" w:hAnsi="Times New Roman"/>
          <w:sz w:val="22"/>
          <w:szCs w:val="22"/>
        </w:rPr>
        <w:t>Entry-exit knowledge rate increase;</w:t>
      </w:r>
      <w:r w:rsidR="007808FE">
        <w:rPr>
          <w:rFonts w:ascii="Times New Roman" w:hAnsi="Times New Roman"/>
          <w:sz w:val="22"/>
          <w:szCs w:val="22"/>
        </w:rPr>
        <w:t xml:space="preserve"> / </w:t>
      </w:r>
      <w:r w:rsidR="007808FE" w:rsidRPr="008D522C">
        <w:rPr>
          <w:rFonts w:ascii="Times New Roman" w:hAnsi="Times New Roman"/>
          <w:i/>
          <w:iCs/>
          <w:sz w:val="22"/>
          <w:szCs w:val="22"/>
          <w:lang w:val="bs-Latn-BA"/>
        </w:rPr>
        <w:t xml:space="preserve">Povećanje </w:t>
      </w:r>
      <w:r w:rsidR="00536852" w:rsidRPr="008D522C">
        <w:rPr>
          <w:rFonts w:ascii="Times New Roman" w:hAnsi="Times New Roman"/>
          <w:i/>
          <w:iCs/>
          <w:sz w:val="22"/>
          <w:szCs w:val="22"/>
          <w:lang w:val="bs-Latn-BA"/>
        </w:rPr>
        <w:t xml:space="preserve">omjera znanja prije i posle </w:t>
      </w:r>
      <w:proofErr w:type="gramStart"/>
      <w:r w:rsidR="00536852" w:rsidRPr="008D522C">
        <w:rPr>
          <w:rFonts w:ascii="Times New Roman" w:hAnsi="Times New Roman"/>
          <w:i/>
          <w:iCs/>
          <w:sz w:val="22"/>
          <w:szCs w:val="22"/>
          <w:lang w:val="bs-Latn-BA"/>
        </w:rPr>
        <w:t>obuke</w:t>
      </w:r>
      <w:r w:rsidR="00427984" w:rsidRPr="008D522C">
        <w:rPr>
          <w:rFonts w:ascii="Times New Roman" w:hAnsi="Times New Roman"/>
          <w:i/>
          <w:iCs/>
          <w:sz w:val="22"/>
          <w:szCs w:val="22"/>
          <w:lang w:val="bs-Latn-BA"/>
        </w:rPr>
        <w:t>;</w:t>
      </w:r>
      <w:proofErr w:type="gramEnd"/>
    </w:p>
    <w:p w14:paraId="25DF0D15" w14:textId="77777777" w:rsidR="00D81857" w:rsidRPr="00C72D81" w:rsidRDefault="00D935DF" w:rsidP="00D935DF">
      <w:pPr>
        <w:numPr>
          <w:ilvl w:val="0"/>
          <w:numId w:val="37"/>
        </w:numPr>
        <w:rPr>
          <w:rFonts w:ascii="Times New Roman" w:hAnsi="Times New Roman"/>
          <w:i/>
          <w:iCs/>
          <w:sz w:val="22"/>
          <w:szCs w:val="22"/>
          <w:lang w:val="bs-Latn-BA"/>
        </w:rPr>
      </w:pPr>
      <w:r>
        <w:rPr>
          <w:rFonts w:ascii="Times New Roman" w:hAnsi="Times New Roman"/>
          <w:sz w:val="22"/>
          <w:szCs w:val="22"/>
        </w:rPr>
        <w:t>Average evaluation score of the overall training</w:t>
      </w:r>
      <w:r w:rsidR="00EC7DE9">
        <w:rPr>
          <w:rFonts w:ascii="Times New Roman" w:hAnsi="Times New Roman"/>
          <w:sz w:val="22"/>
          <w:szCs w:val="22"/>
        </w:rPr>
        <w:t xml:space="preserve"> </w:t>
      </w:r>
      <w:r>
        <w:rPr>
          <w:rFonts w:ascii="Times New Roman" w:hAnsi="Times New Roman"/>
          <w:sz w:val="22"/>
          <w:szCs w:val="22"/>
        </w:rPr>
        <w:t>/</w:t>
      </w:r>
      <w:r w:rsidR="00EC7DE9">
        <w:rPr>
          <w:rFonts w:ascii="Times New Roman" w:hAnsi="Times New Roman"/>
          <w:sz w:val="22"/>
          <w:szCs w:val="22"/>
        </w:rPr>
        <w:t xml:space="preserve"> </w:t>
      </w:r>
      <w:r>
        <w:rPr>
          <w:rFonts w:ascii="Times New Roman" w:hAnsi="Times New Roman"/>
          <w:sz w:val="22"/>
          <w:szCs w:val="22"/>
        </w:rPr>
        <w:t>workshop by participants;</w:t>
      </w:r>
      <w:r w:rsidR="00D81857" w:rsidRPr="0063749B">
        <w:rPr>
          <w:rFonts w:ascii="Times New Roman" w:hAnsi="Times New Roman"/>
          <w:sz w:val="22"/>
          <w:szCs w:val="22"/>
        </w:rPr>
        <w:t xml:space="preserve"> </w:t>
      </w:r>
      <w:r w:rsidR="00947524">
        <w:rPr>
          <w:rFonts w:ascii="Times New Roman" w:hAnsi="Times New Roman"/>
          <w:sz w:val="22"/>
          <w:szCs w:val="22"/>
        </w:rPr>
        <w:t xml:space="preserve">/ </w:t>
      </w:r>
      <w:r w:rsidR="007531A6" w:rsidRPr="00C72D81">
        <w:rPr>
          <w:rFonts w:ascii="Times New Roman" w:hAnsi="Times New Roman"/>
          <w:i/>
          <w:iCs/>
          <w:sz w:val="22"/>
          <w:szCs w:val="22"/>
          <w:lang w:val="bs-Latn-BA"/>
        </w:rPr>
        <w:t xml:space="preserve">Prosječna ocjena </w:t>
      </w:r>
      <w:proofErr w:type="spellStart"/>
      <w:r w:rsidR="007531A6" w:rsidRPr="00C72D81">
        <w:rPr>
          <w:rFonts w:ascii="Times New Roman" w:hAnsi="Times New Roman"/>
          <w:i/>
          <w:iCs/>
          <w:sz w:val="22"/>
          <w:szCs w:val="22"/>
          <w:lang w:val="bs-Latn-BA"/>
        </w:rPr>
        <w:t>evaluacije</w:t>
      </w:r>
      <w:proofErr w:type="spellEnd"/>
      <w:r w:rsidR="007531A6" w:rsidRPr="00C72D81">
        <w:rPr>
          <w:rFonts w:ascii="Times New Roman" w:hAnsi="Times New Roman"/>
          <w:i/>
          <w:iCs/>
          <w:sz w:val="22"/>
          <w:szCs w:val="22"/>
          <w:lang w:val="bs-Latn-BA"/>
        </w:rPr>
        <w:t xml:space="preserve"> obuke</w:t>
      </w:r>
      <w:r w:rsidR="00EC7DE9">
        <w:rPr>
          <w:rFonts w:ascii="Times New Roman" w:hAnsi="Times New Roman"/>
          <w:i/>
          <w:iCs/>
          <w:sz w:val="22"/>
          <w:szCs w:val="22"/>
          <w:lang w:val="bs-Latn-BA"/>
        </w:rPr>
        <w:t xml:space="preserve"> </w:t>
      </w:r>
      <w:r w:rsidR="007531A6" w:rsidRPr="00C72D81">
        <w:rPr>
          <w:rFonts w:ascii="Times New Roman" w:hAnsi="Times New Roman"/>
          <w:i/>
          <w:iCs/>
          <w:sz w:val="22"/>
          <w:szCs w:val="22"/>
          <w:lang w:val="bs-Latn-BA"/>
        </w:rPr>
        <w:t>/</w:t>
      </w:r>
      <w:r w:rsidR="00EC7DE9">
        <w:rPr>
          <w:rFonts w:ascii="Times New Roman" w:hAnsi="Times New Roman"/>
          <w:i/>
          <w:iCs/>
          <w:sz w:val="22"/>
          <w:szCs w:val="22"/>
          <w:lang w:val="bs-Latn-BA"/>
        </w:rPr>
        <w:t xml:space="preserve"> </w:t>
      </w:r>
      <w:r w:rsidR="007531A6" w:rsidRPr="00C72D81">
        <w:rPr>
          <w:rFonts w:ascii="Times New Roman" w:hAnsi="Times New Roman"/>
          <w:i/>
          <w:iCs/>
          <w:sz w:val="22"/>
          <w:szCs w:val="22"/>
          <w:lang w:val="bs-Latn-BA"/>
        </w:rPr>
        <w:t xml:space="preserve">radionice od strane </w:t>
      </w:r>
      <w:proofErr w:type="gramStart"/>
      <w:r w:rsidR="007531A6" w:rsidRPr="00C72D81">
        <w:rPr>
          <w:rFonts w:ascii="Times New Roman" w:hAnsi="Times New Roman"/>
          <w:i/>
          <w:iCs/>
          <w:sz w:val="22"/>
          <w:szCs w:val="22"/>
          <w:lang w:val="bs-Latn-BA"/>
        </w:rPr>
        <w:t>učesnika</w:t>
      </w:r>
      <w:r w:rsidR="00427984" w:rsidRPr="00C72D81">
        <w:rPr>
          <w:rFonts w:ascii="Times New Roman" w:hAnsi="Times New Roman"/>
          <w:i/>
          <w:iCs/>
          <w:sz w:val="22"/>
          <w:szCs w:val="22"/>
          <w:lang w:val="bs-Latn-BA"/>
        </w:rPr>
        <w:t>;</w:t>
      </w:r>
      <w:proofErr w:type="gramEnd"/>
    </w:p>
    <w:p w14:paraId="7905B5EB" w14:textId="30849335" w:rsidR="00D935DF" w:rsidRPr="00C72D81" w:rsidRDefault="00D935DF" w:rsidP="00D935DF">
      <w:pPr>
        <w:numPr>
          <w:ilvl w:val="0"/>
          <w:numId w:val="37"/>
        </w:numPr>
        <w:rPr>
          <w:rFonts w:ascii="Times New Roman" w:hAnsi="Times New Roman"/>
          <w:i/>
          <w:iCs/>
          <w:sz w:val="22"/>
          <w:szCs w:val="22"/>
          <w:lang w:val="bs-Latn-BA"/>
        </w:rPr>
      </w:pPr>
      <w:r>
        <w:rPr>
          <w:rFonts w:ascii="Times New Roman" w:hAnsi="Times New Roman"/>
          <w:sz w:val="22"/>
          <w:szCs w:val="22"/>
        </w:rPr>
        <w:t>Average evaluation scores of training</w:t>
      </w:r>
      <w:r w:rsidR="00EC7DE9">
        <w:rPr>
          <w:rFonts w:ascii="Times New Roman" w:hAnsi="Times New Roman"/>
          <w:sz w:val="22"/>
          <w:szCs w:val="22"/>
        </w:rPr>
        <w:t xml:space="preserve"> </w:t>
      </w:r>
      <w:r>
        <w:rPr>
          <w:rFonts w:ascii="Times New Roman" w:hAnsi="Times New Roman"/>
          <w:sz w:val="22"/>
          <w:szCs w:val="22"/>
        </w:rPr>
        <w:t>/</w:t>
      </w:r>
      <w:r w:rsidR="00EC7DE9">
        <w:rPr>
          <w:rFonts w:ascii="Times New Roman" w:hAnsi="Times New Roman"/>
          <w:sz w:val="22"/>
          <w:szCs w:val="22"/>
        </w:rPr>
        <w:t xml:space="preserve"> </w:t>
      </w:r>
      <w:r>
        <w:rPr>
          <w:rFonts w:ascii="Times New Roman" w:hAnsi="Times New Roman"/>
          <w:sz w:val="22"/>
          <w:szCs w:val="22"/>
        </w:rPr>
        <w:t>workshop’s specific sections;</w:t>
      </w:r>
      <w:r w:rsidR="00427984">
        <w:rPr>
          <w:rFonts w:ascii="Times New Roman" w:hAnsi="Times New Roman"/>
          <w:sz w:val="22"/>
          <w:szCs w:val="22"/>
        </w:rPr>
        <w:t xml:space="preserve"> / </w:t>
      </w:r>
      <w:r w:rsidR="00427984" w:rsidRPr="00C72D81">
        <w:rPr>
          <w:rFonts w:ascii="Times New Roman" w:hAnsi="Times New Roman"/>
          <w:i/>
          <w:iCs/>
          <w:sz w:val="22"/>
          <w:szCs w:val="22"/>
          <w:lang w:val="bs-Latn-BA"/>
        </w:rPr>
        <w:t xml:space="preserve">Prosječne ocjene </w:t>
      </w:r>
      <w:proofErr w:type="spellStart"/>
      <w:r w:rsidR="00427984" w:rsidRPr="00C72D81">
        <w:rPr>
          <w:rFonts w:ascii="Times New Roman" w:hAnsi="Times New Roman"/>
          <w:i/>
          <w:iCs/>
          <w:sz w:val="22"/>
          <w:szCs w:val="22"/>
          <w:lang w:val="bs-Latn-BA"/>
        </w:rPr>
        <w:t>ev</w:t>
      </w:r>
      <w:r w:rsidR="00732724">
        <w:rPr>
          <w:rFonts w:ascii="Times New Roman" w:hAnsi="Times New Roman"/>
          <w:i/>
          <w:iCs/>
          <w:sz w:val="22"/>
          <w:szCs w:val="22"/>
          <w:lang w:val="bs-Latn-BA"/>
        </w:rPr>
        <w:t>a</w:t>
      </w:r>
      <w:r w:rsidR="00427984" w:rsidRPr="00C72D81">
        <w:rPr>
          <w:rFonts w:ascii="Times New Roman" w:hAnsi="Times New Roman"/>
          <w:i/>
          <w:iCs/>
          <w:sz w:val="22"/>
          <w:szCs w:val="22"/>
          <w:lang w:val="bs-Latn-BA"/>
        </w:rPr>
        <w:t>luacije</w:t>
      </w:r>
      <w:proofErr w:type="spellEnd"/>
      <w:r w:rsidR="00427984" w:rsidRPr="00C72D81">
        <w:rPr>
          <w:rFonts w:ascii="Times New Roman" w:hAnsi="Times New Roman"/>
          <w:i/>
          <w:iCs/>
          <w:sz w:val="22"/>
          <w:szCs w:val="22"/>
          <w:lang w:val="bs-Latn-BA"/>
        </w:rPr>
        <w:t xml:space="preserve"> </w:t>
      </w:r>
      <w:r w:rsidR="00980FC2" w:rsidRPr="00C72D81">
        <w:rPr>
          <w:rFonts w:ascii="Times New Roman" w:hAnsi="Times New Roman"/>
          <w:i/>
          <w:iCs/>
          <w:sz w:val="22"/>
          <w:szCs w:val="22"/>
          <w:lang w:val="bs-Latn-BA"/>
        </w:rPr>
        <w:t>posebnih dijelova obuke/</w:t>
      </w:r>
      <w:proofErr w:type="gramStart"/>
      <w:r w:rsidR="00980FC2" w:rsidRPr="00C72D81">
        <w:rPr>
          <w:rFonts w:ascii="Times New Roman" w:hAnsi="Times New Roman"/>
          <w:i/>
          <w:iCs/>
          <w:sz w:val="22"/>
          <w:szCs w:val="22"/>
          <w:lang w:val="bs-Latn-BA"/>
        </w:rPr>
        <w:t>radionice</w:t>
      </w:r>
      <w:r w:rsidR="00DD1325" w:rsidRPr="00C72D81">
        <w:rPr>
          <w:rFonts w:ascii="Times New Roman" w:hAnsi="Times New Roman"/>
          <w:i/>
          <w:iCs/>
          <w:sz w:val="22"/>
          <w:szCs w:val="22"/>
          <w:lang w:val="bs-Latn-BA"/>
        </w:rPr>
        <w:t>;</w:t>
      </w:r>
      <w:proofErr w:type="gramEnd"/>
    </w:p>
    <w:p w14:paraId="6B20E9A9" w14:textId="77777777" w:rsidR="00D935DF" w:rsidRPr="00C72D81" w:rsidRDefault="00D935DF" w:rsidP="00D935DF">
      <w:pPr>
        <w:numPr>
          <w:ilvl w:val="0"/>
          <w:numId w:val="37"/>
        </w:numPr>
        <w:rPr>
          <w:rFonts w:ascii="Times New Roman" w:hAnsi="Times New Roman"/>
          <w:i/>
          <w:iCs/>
          <w:sz w:val="22"/>
          <w:szCs w:val="22"/>
          <w:lang w:val="bs-Latn-BA"/>
        </w:rPr>
      </w:pPr>
      <w:r>
        <w:rPr>
          <w:rFonts w:ascii="Times New Roman" w:hAnsi="Times New Roman"/>
          <w:sz w:val="22"/>
          <w:szCs w:val="22"/>
        </w:rPr>
        <w:t>Qualitative feedback received by participants.</w:t>
      </w:r>
      <w:r w:rsidR="00980FC2">
        <w:rPr>
          <w:rFonts w:ascii="Times New Roman" w:hAnsi="Times New Roman"/>
          <w:sz w:val="22"/>
          <w:szCs w:val="22"/>
        </w:rPr>
        <w:t xml:space="preserve"> / </w:t>
      </w:r>
      <w:r w:rsidR="00732724">
        <w:rPr>
          <w:rFonts w:ascii="Times New Roman" w:hAnsi="Times New Roman"/>
          <w:i/>
          <w:iCs/>
          <w:sz w:val="22"/>
          <w:szCs w:val="22"/>
          <w:lang w:val="bs-Latn-BA"/>
        </w:rPr>
        <w:t>Kvalitativne p</w:t>
      </w:r>
      <w:r w:rsidR="00732724" w:rsidRPr="00C72D81">
        <w:rPr>
          <w:rFonts w:ascii="Times New Roman" w:hAnsi="Times New Roman"/>
          <w:i/>
          <w:iCs/>
          <w:sz w:val="22"/>
          <w:szCs w:val="22"/>
          <w:lang w:val="bs-Latn-BA"/>
        </w:rPr>
        <w:t xml:space="preserve">ovratne </w:t>
      </w:r>
      <w:r w:rsidR="008D3A1E" w:rsidRPr="00C72D81">
        <w:rPr>
          <w:rFonts w:ascii="Times New Roman" w:hAnsi="Times New Roman"/>
          <w:i/>
          <w:iCs/>
          <w:sz w:val="22"/>
          <w:szCs w:val="22"/>
          <w:lang w:val="bs-Latn-BA"/>
        </w:rPr>
        <w:t>informacij</w:t>
      </w:r>
      <w:r w:rsidR="00964A16" w:rsidRPr="00C72D81">
        <w:rPr>
          <w:rFonts w:ascii="Times New Roman" w:hAnsi="Times New Roman"/>
          <w:i/>
          <w:iCs/>
          <w:sz w:val="22"/>
          <w:szCs w:val="22"/>
          <w:lang w:val="bs-Latn-BA"/>
        </w:rPr>
        <w:t>e primljene od strane učesnika</w:t>
      </w:r>
      <w:r w:rsidR="00DD1325" w:rsidRPr="00C72D81">
        <w:rPr>
          <w:rFonts w:ascii="Times New Roman" w:hAnsi="Times New Roman"/>
          <w:i/>
          <w:iCs/>
          <w:sz w:val="22"/>
          <w:szCs w:val="22"/>
          <w:lang w:val="bs-Latn-BA"/>
        </w:rPr>
        <w:t>.</w:t>
      </w:r>
    </w:p>
    <w:p w14:paraId="68B0EACF" w14:textId="77777777" w:rsidR="00D81857" w:rsidRPr="007755F5" w:rsidRDefault="00D81857" w:rsidP="007755F5">
      <w:pPr>
        <w:pStyle w:val="Naslov2"/>
      </w:pPr>
      <w:bookmarkStart w:id="43" w:name="_Toc424210184"/>
      <w:r w:rsidRPr="007755F5">
        <w:t>Special requirements</w:t>
      </w:r>
      <w:bookmarkEnd w:id="43"/>
      <w:r w:rsidR="00DD1325" w:rsidRPr="007755F5">
        <w:t xml:space="preserve"> /</w:t>
      </w:r>
      <w:r w:rsidR="00C72D81" w:rsidRPr="007755F5">
        <w:t xml:space="preserve"> </w:t>
      </w:r>
      <w:r w:rsidR="00DD1325" w:rsidRPr="007755F5">
        <w:rPr>
          <w:i/>
          <w:iCs/>
          <w:lang w:val="bs-Latn-BA"/>
        </w:rPr>
        <w:t>Posebni zahtjevi</w:t>
      </w:r>
    </w:p>
    <w:p w14:paraId="662CEF1F" w14:textId="77777777" w:rsidR="00D24461" w:rsidRPr="0063749B" w:rsidRDefault="00D935DF"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r w:rsidR="00DD1325">
        <w:rPr>
          <w:rFonts w:ascii="Times New Roman" w:hAnsi="Times New Roman"/>
          <w:sz w:val="22"/>
          <w:szCs w:val="22"/>
        </w:rPr>
        <w:t xml:space="preserve">/ </w:t>
      </w:r>
      <w:r w:rsidR="00DD1325" w:rsidRPr="00C72D81">
        <w:rPr>
          <w:rFonts w:ascii="Times New Roman" w:hAnsi="Times New Roman"/>
          <w:i/>
          <w:iCs/>
          <w:sz w:val="22"/>
          <w:szCs w:val="22"/>
          <w:lang w:val="bs-Latn-BA"/>
        </w:rPr>
        <w:t>Nije primjenjivo</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DB40E4" w14:textId="77777777" w:rsidR="00F54337" w:rsidRDefault="00F54337">
      <w:r>
        <w:separator/>
      </w:r>
    </w:p>
  </w:endnote>
  <w:endnote w:type="continuationSeparator" w:id="0">
    <w:p w14:paraId="4A97DB13" w14:textId="77777777" w:rsidR="00F54337" w:rsidRDefault="00F54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43051" w14:textId="77777777" w:rsidR="00047060" w:rsidRPr="008A65FE" w:rsidRDefault="00047060" w:rsidP="00996BDD">
    <w:pPr>
      <w:pStyle w:val="Podnoje"/>
      <w:tabs>
        <w:tab w:val="right" w:pos="9078"/>
      </w:tabs>
      <w:spacing w:before="120"/>
      <w:rPr>
        <w:rStyle w:val="Brojstranice"/>
        <w:rFonts w:ascii="Times New Roman" w:hAnsi="Times New Roman"/>
        <w:b/>
        <w:sz w:val="18"/>
        <w:szCs w:val="18"/>
      </w:rPr>
    </w:pPr>
    <w:r w:rsidRPr="00F13D92">
      <w:rPr>
        <w:rFonts w:ascii="Times New Roman" w:hAnsi="Times New Roman"/>
        <w:b/>
        <w:snapToGrid w:val="0"/>
        <w:sz w:val="18"/>
        <w:szCs w:val="18"/>
      </w:rPr>
      <w:t>August 2020</w:t>
    </w:r>
    <w:r w:rsidRPr="00D611BE">
      <w:rPr>
        <w:sz w:val="20"/>
      </w:rPr>
      <w:tab/>
    </w:r>
    <w:r w:rsidRPr="00D611BE">
      <w:rPr>
        <w:rFonts w:ascii="Times New Roman" w:hAnsi="Times New Roman"/>
        <w:sz w:val="18"/>
        <w:szCs w:val="18"/>
      </w:rPr>
      <w:t xml:space="preserve">Page </w:t>
    </w:r>
    <w:r w:rsidR="0041474B" w:rsidRPr="00D611BE">
      <w:rPr>
        <w:rStyle w:val="Brojstranice"/>
        <w:rFonts w:ascii="Times New Roman" w:hAnsi="Times New Roman"/>
        <w:sz w:val="18"/>
        <w:szCs w:val="18"/>
      </w:rPr>
      <w:fldChar w:fldCharType="begin"/>
    </w:r>
    <w:r w:rsidRPr="00D611BE">
      <w:rPr>
        <w:rStyle w:val="Brojstranice"/>
        <w:rFonts w:ascii="Times New Roman" w:hAnsi="Times New Roman"/>
        <w:sz w:val="18"/>
        <w:szCs w:val="18"/>
      </w:rPr>
      <w:instrText xml:space="preserve"> PAGE </w:instrText>
    </w:r>
    <w:r w:rsidR="0041474B" w:rsidRPr="00D611BE">
      <w:rPr>
        <w:rStyle w:val="Brojstranice"/>
        <w:rFonts w:ascii="Times New Roman" w:hAnsi="Times New Roman"/>
        <w:sz w:val="18"/>
        <w:szCs w:val="18"/>
      </w:rPr>
      <w:fldChar w:fldCharType="separate"/>
    </w:r>
    <w:r w:rsidR="00EC7DE9">
      <w:rPr>
        <w:rStyle w:val="Brojstranice"/>
        <w:rFonts w:ascii="Times New Roman" w:hAnsi="Times New Roman"/>
        <w:noProof/>
        <w:sz w:val="18"/>
        <w:szCs w:val="18"/>
      </w:rPr>
      <w:t>3</w:t>
    </w:r>
    <w:r w:rsidR="0041474B" w:rsidRPr="00D611BE">
      <w:rPr>
        <w:rStyle w:val="Brojstranice"/>
        <w:rFonts w:ascii="Times New Roman" w:hAnsi="Times New Roman"/>
        <w:sz w:val="18"/>
        <w:szCs w:val="18"/>
      </w:rPr>
      <w:fldChar w:fldCharType="end"/>
    </w:r>
    <w:r w:rsidRPr="00D611BE">
      <w:rPr>
        <w:rStyle w:val="Brojstranice"/>
        <w:rFonts w:ascii="Times New Roman" w:hAnsi="Times New Roman"/>
        <w:sz w:val="18"/>
        <w:szCs w:val="18"/>
      </w:rPr>
      <w:t xml:space="preserve"> of</w:t>
    </w:r>
    <w:r>
      <w:rPr>
        <w:rStyle w:val="Brojstranice"/>
        <w:rFonts w:ascii="Times New Roman" w:hAnsi="Times New Roman"/>
        <w:sz w:val="18"/>
        <w:szCs w:val="18"/>
      </w:rPr>
      <w:t xml:space="preserve"> </w:t>
    </w:r>
    <w:r w:rsidRPr="00D611BE">
      <w:rPr>
        <w:rStyle w:val="Brojstranice"/>
        <w:rFonts w:ascii="Times New Roman" w:hAnsi="Times New Roman"/>
        <w:sz w:val="18"/>
        <w:szCs w:val="18"/>
      </w:rPr>
      <w:t xml:space="preserve"> </w:t>
    </w:r>
    <w:r w:rsidR="0041474B" w:rsidRPr="00D611BE">
      <w:rPr>
        <w:rStyle w:val="Brojstranice"/>
        <w:rFonts w:ascii="Times New Roman" w:hAnsi="Times New Roman"/>
        <w:sz w:val="18"/>
        <w:szCs w:val="18"/>
      </w:rPr>
      <w:fldChar w:fldCharType="begin"/>
    </w:r>
    <w:r w:rsidRPr="00D611BE">
      <w:rPr>
        <w:rStyle w:val="Brojstranice"/>
        <w:rFonts w:ascii="Times New Roman" w:hAnsi="Times New Roman"/>
        <w:sz w:val="18"/>
        <w:szCs w:val="18"/>
      </w:rPr>
      <w:instrText xml:space="preserve"> NUMPAGES </w:instrText>
    </w:r>
    <w:r w:rsidR="0041474B" w:rsidRPr="00D611BE">
      <w:rPr>
        <w:rStyle w:val="Brojstranice"/>
        <w:rFonts w:ascii="Times New Roman" w:hAnsi="Times New Roman"/>
        <w:sz w:val="18"/>
        <w:szCs w:val="18"/>
      </w:rPr>
      <w:fldChar w:fldCharType="separate"/>
    </w:r>
    <w:r w:rsidR="00EC7DE9">
      <w:rPr>
        <w:rStyle w:val="Brojstranice"/>
        <w:rFonts w:ascii="Times New Roman" w:hAnsi="Times New Roman"/>
        <w:noProof/>
        <w:sz w:val="18"/>
        <w:szCs w:val="18"/>
      </w:rPr>
      <w:t>11</w:t>
    </w:r>
    <w:r w:rsidR="0041474B" w:rsidRPr="00D611BE">
      <w:rPr>
        <w:rStyle w:val="Brojstranice"/>
        <w:rFonts w:ascii="Times New Roman" w:hAnsi="Times New Roman"/>
        <w:sz w:val="18"/>
        <w:szCs w:val="18"/>
      </w:rPr>
      <w:fldChar w:fldCharType="end"/>
    </w:r>
  </w:p>
  <w:p w14:paraId="42DE7954" w14:textId="77777777" w:rsidR="00047060" w:rsidRPr="00210C5D" w:rsidRDefault="0041474B" w:rsidP="00601667">
    <w:pPr>
      <w:pStyle w:val="Podnoje"/>
      <w:tabs>
        <w:tab w:val="right" w:pos="9078"/>
      </w:tabs>
      <w:rPr>
        <w:b/>
      </w:rPr>
    </w:pPr>
    <w:r w:rsidRPr="005E5BE5">
      <w:rPr>
        <w:rStyle w:val="Brojstranice"/>
        <w:rFonts w:ascii="Times New Roman" w:hAnsi="Times New Roman"/>
        <w:sz w:val="18"/>
        <w:szCs w:val="18"/>
      </w:rPr>
      <w:fldChar w:fldCharType="begin"/>
    </w:r>
    <w:r w:rsidR="00047060" w:rsidRPr="005E5BE5">
      <w:rPr>
        <w:rStyle w:val="Brojstranice"/>
        <w:rFonts w:ascii="Times New Roman" w:hAnsi="Times New Roman"/>
        <w:sz w:val="18"/>
        <w:szCs w:val="18"/>
      </w:rPr>
      <w:instrText xml:space="preserve"> FILENAME </w:instrText>
    </w:r>
    <w:r w:rsidRPr="005E5BE5">
      <w:rPr>
        <w:rStyle w:val="Brojstranice"/>
        <w:rFonts w:ascii="Times New Roman" w:hAnsi="Times New Roman"/>
        <w:sz w:val="18"/>
        <w:szCs w:val="18"/>
      </w:rPr>
      <w:fldChar w:fldCharType="separate"/>
    </w:r>
    <w:r w:rsidR="00047060">
      <w:rPr>
        <w:rStyle w:val="Brojstranice"/>
        <w:rFonts w:ascii="Times New Roman" w:hAnsi="Times New Roman"/>
        <w:noProof/>
        <w:sz w:val="18"/>
        <w:szCs w:val="18"/>
      </w:rPr>
      <w:t>b8f_annexiitorglobal_en.doc</w:t>
    </w:r>
    <w:r w:rsidRPr="005E5BE5">
      <w:rPr>
        <w:rStyle w:val="Brojstranice"/>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823A9" w14:textId="77777777" w:rsidR="00047060" w:rsidRPr="00FB4BCC" w:rsidRDefault="00047060" w:rsidP="007F5547">
    <w:pPr>
      <w:pStyle w:val="Podnoje"/>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Pr>
        <w:rFonts w:ascii="Times New Roman" w:hAnsi="Times New Roman"/>
        <w:sz w:val="18"/>
        <w:szCs w:val="18"/>
      </w:rPr>
      <w:tab/>
    </w:r>
    <w:r w:rsidRPr="00FB4BCC">
      <w:rPr>
        <w:rFonts w:ascii="Times New Roman" w:hAnsi="Times New Roman"/>
        <w:sz w:val="18"/>
        <w:szCs w:val="18"/>
      </w:rPr>
      <w:t xml:space="preserve">Page </w:t>
    </w:r>
    <w:r w:rsidR="0041474B">
      <w:rPr>
        <w:rFonts w:ascii="Times New Roman" w:hAnsi="Times New Roman"/>
        <w:sz w:val="18"/>
        <w:szCs w:val="18"/>
      </w:rPr>
      <w:fldChar w:fldCharType="begin"/>
    </w:r>
    <w:r>
      <w:rPr>
        <w:rFonts w:ascii="Times New Roman" w:hAnsi="Times New Roman"/>
        <w:sz w:val="18"/>
        <w:szCs w:val="18"/>
      </w:rPr>
      <w:instrText xml:space="preserve"> PAGE  </w:instrText>
    </w:r>
    <w:r w:rsidR="0041474B">
      <w:rPr>
        <w:rFonts w:ascii="Times New Roman" w:hAnsi="Times New Roman"/>
        <w:sz w:val="18"/>
        <w:szCs w:val="18"/>
      </w:rPr>
      <w:fldChar w:fldCharType="separate"/>
    </w:r>
    <w:r w:rsidR="00EC7DE9">
      <w:rPr>
        <w:rFonts w:ascii="Times New Roman" w:hAnsi="Times New Roman"/>
        <w:noProof/>
        <w:sz w:val="18"/>
        <w:szCs w:val="18"/>
      </w:rPr>
      <w:t>1</w:t>
    </w:r>
    <w:r w:rsidR="0041474B">
      <w:rPr>
        <w:rFonts w:ascii="Times New Roman" w:hAnsi="Times New Roman"/>
        <w:sz w:val="18"/>
        <w:szCs w:val="18"/>
      </w:rPr>
      <w:fldChar w:fldCharType="end"/>
    </w:r>
    <w:r w:rsidRPr="00FB4BCC">
      <w:rPr>
        <w:rFonts w:ascii="Times New Roman" w:hAnsi="Times New Roman"/>
        <w:sz w:val="18"/>
        <w:szCs w:val="18"/>
      </w:rPr>
      <w:t xml:space="preserve"> of </w:t>
    </w:r>
    <w:r w:rsidR="0041474B"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41474B" w:rsidRPr="00FB4BCC">
      <w:rPr>
        <w:rFonts w:ascii="Times New Roman" w:hAnsi="Times New Roman"/>
        <w:sz w:val="18"/>
        <w:szCs w:val="18"/>
      </w:rPr>
      <w:fldChar w:fldCharType="separate"/>
    </w:r>
    <w:r w:rsidR="00EC7DE9">
      <w:rPr>
        <w:rFonts w:ascii="Times New Roman" w:hAnsi="Times New Roman"/>
        <w:noProof/>
        <w:sz w:val="18"/>
        <w:szCs w:val="18"/>
      </w:rPr>
      <w:t>11</w:t>
    </w:r>
    <w:r w:rsidR="0041474B" w:rsidRPr="00FB4BCC">
      <w:rPr>
        <w:rFonts w:ascii="Times New Roman" w:hAnsi="Times New Roman"/>
        <w:sz w:val="18"/>
        <w:szCs w:val="18"/>
      </w:rPr>
      <w:fldChar w:fldCharType="end"/>
    </w:r>
  </w:p>
  <w:p w14:paraId="3BECEEB9" w14:textId="77777777" w:rsidR="00047060" w:rsidRPr="00210C5D" w:rsidRDefault="0041474B" w:rsidP="00FF48DC">
    <w:pPr>
      <w:pStyle w:val="Podnoje"/>
      <w:tabs>
        <w:tab w:val="right" w:pos="9000"/>
      </w:tabs>
      <w:rPr>
        <w:sz w:val="18"/>
        <w:szCs w:val="18"/>
      </w:rPr>
    </w:pPr>
    <w:r w:rsidRPr="005E5BE5">
      <w:rPr>
        <w:rStyle w:val="Brojstranice"/>
        <w:rFonts w:ascii="Times New Roman" w:hAnsi="Times New Roman"/>
        <w:sz w:val="18"/>
        <w:szCs w:val="18"/>
      </w:rPr>
      <w:fldChar w:fldCharType="begin"/>
    </w:r>
    <w:r w:rsidR="00047060" w:rsidRPr="005E5BE5">
      <w:rPr>
        <w:rStyle w:val="Brojstranice"/>
        <w:rFonts w:ascii="Times New Roman" w:hAnsi="Times New Roman"/>
        <w:sz w:val="18"/>
        <w:szCs w:val="18"/>
      </w:rPr>
      <w:instrText xml:space="preserve"> FILENAME </w:instrText>
    </w:r>
    <w:r w:rsidRPr="005E5BE5">
      <w:rPr>
        <w:rStyle w:val="Brojstranice"/>
        <w:rFonts w:ascii="Times New Roman" w:hAnsi="Times New Roman"/>
        <w:sz w:val="18"/>
        <w:szCs w:val="18"/>
      </w:rPr>
      <w:fldChar w:fldCharType="separate"/>
    </w:r>
    <w:r w:rsidR="00047060">
      <w:rPr>
        <w:rStyle w:val="Brojstranice"/>
        <w:rFonts w:ascii="Times New Roman" w:hAnsi="Times New Roman"/>
        <w:noProof/>
        <w:sz w:val="18"/>
        <w:szCs w:val="18"/>
      </w:rPr>
      <w:t>b8f_annexiitorglobal_en.doc</w:t>
    </w:r>
    <w:r w:rsidRPr="005E5BE5">
      <w:rPr>
        <w:rStyle w:val="Brojstranice"/>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2566B" w14:textId="77777777" w:rsidR="00F54337" w:rsidRDefault="00F54337">
      <w:r>
        <w:separator/>
      </w:r>
    </w:p>
  </w:footnote>
  <w:footnote w:type="continuationSeparator" w:id="0">
    <w:p w14:paraId="4B95C231" w14:textId="77777777" w:rsidR="00F54337" w:rsidRDefault="00F54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Spisaksabrojevim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Spisaksakarakterimazaisticanje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Spisaksabrojevim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1A730E9"/>
    <w:multiLevelType w:val="hybridMultilevel"/>
    <w:tmpl w:val="BA7CA5A0"/>
    <w:lvl w:ilvl="0" w:tplc="A8B84B6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DD3599"/>
    <w:multiLevelType w:val="multilevel"/>
    <w:tmpl w:val="4EAA5BA6"/>
    <w:lvl w:ilvl="0">
      <w:start w:val="1"/>
      <w:numFmt w:val="decimal"/>
      <w:pStyle w:val="Spisaksabrojevim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A3A33F3"/>
    <w:multiLevelType w:val="hybridMultilevel"/>
    <w:tmpl w:val="96A24DA6"/>
    <w:lvl w:ilvl="0" w:tplc="04090001">
      <w:start w:val="1"/>
      <w:numFmt w:val="bullet"/>
      <w:lvlText w:val=""/>
      <w:lvlJc w:val="left"/>
      <w:pPr>
        <w:ind w:left="360" w:hanging="360"/>
      </w:pPr>
      <w:rPr>
        <w:rFonts w:ascii="Symbol" w:hAnsi="Symbol" w:hint="default"/>
      </w:rPr>
    </w:lvl>
    <w:lvl w:ilvl="1" w:tplc="141A0001">
      <w:start w:val="1"/>
      <w:numFmt w:val="bullet"/>
      <w:lvlText w:val=""/>
      <w:lvlJc w:val="left"/>
      <w:pPr>
        <w:ind w:left="1080" w:hanging="360"/>
      </w:pPr>
      <w:rPr>
        <w:rFonts w:ascii="Symbol" w:hAnsi="Symbol" w:hint="default"/>
      </w:r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Spisaksabrojevim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0AE377D"/>
    <w:multiLevelType w:val="hybridMultilevel"/>
    <w:tmpl w:val="D9065E10"/>
    <w:lvl w:ilvl="0" w:tplc="6C36F64E">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F2CA8"/>
    <w:multiLevelType w:val="hybridMultilevel"/>
    <w:tmpl w:val="A65A5FC8"/>
    <w:lvl w:ilvl="0" w:tplc="A8B84B6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60653B"/>
    <w:multiLevelType w:val="hybridMultilevel"/>
    <w:tmpl w:val="AD38E2E0"/>
    <w:lvl w:ilvl="0" w:tplc="95BA8850">
      <w:start w:val="1"/>
      <w:numFmt w:val="decimal"/>
      <w:lvlText w:val="%1."/>
      <w:lvlJc w:val="right"/>
      <w:pPr>
        <w:ind w:left="1004" w:hanging="360"/>
      </w:pPr>
      <w:rPr>
        <w:rFonts w:ascii="Calibri" w:hAnsi="Calibri" w:hint="default"/>
        <w:b w:val="0"/>
        <w:i w:val="0"/>
        <w:caps w:val="0"/>
        <w:strike w:val="0"/>
        <w:dstrike w:val="0"/>
        <w:vanish w:val="0"/>
        <w:sz w:val="22"/>
        <w:vertAlign w:val="baseline"/>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ED63B8"/>
    <w:multiLevelType w:val="hybridMultilevel"/>
    <w:tmpl w:val="018EDB5E"/>
    <w:lvl w:ilvl="0" w:tplc="8868A772">
      <w:start w:val="1"/>
      <w:numFmt w:val="bullet"/>
      <w:lvlText w:val="-"/>
      <w:lvlJc w:val="left"/>
      <w:pPr>
        <w:ind w:left="144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497D66"/>
    <w:multiLevelType w:val="hybridMultilevel"/>
    <w:tmpl w:val="26F28E4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B6DC8"/>
    <w:multiLevelType w:val="singleLevel"/>
    <w:tmpl w:val="D97CFDF8"/>
    <w:lvl w:ilvl="0">
      <w:start w:val="1"/>
      <w:numFmt w:val="bullet"/>
      <w:pStyle w:val="Spisaksakarakterimazaisticanje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Spisaksakaraktzaisticanje"/>
      <w:lvlText w:val=""/>
      <w:lvlJc w:val="left"/>
      <w:pPr>
        <w:tabs>
          <w:tab w:val="num" w:pos="283"/>
        </w:tabs>
        <w:ind w:left="283" w:hanging="283"/>
      </w:pPr>
      <w:rPr>
        <w:rFonts w:ascii="Symbol" w:hAnsi="Symbol"/>
      </w:rPr>
    </w:lvl>
  </w:abstractNum>
  <w:abstractNum w:abstractNumId="17" w15:restartNumberingAfterBreak="0">
    <w:nsid w:val="3D081BB4"/>
    <w:multiLevelType w:val="hybridMultilevel"/>
    <w:tmpl w:val="FEE8ACE6"/>
    <w:lvl w:ilvl="0" w:tplc="6C36F64E">
      <w:numFmt w:val="bullet"/>
      <w:lvlText w:val="-"/>
      <w:lvlJc w:val="left"/>
      <w:pPr>
        <w:ind w:left="360" w:hanging="360"/>
      </w:pPr>
      <w:rPr>
        <w:rFonts w:ascii="Times New Roman" w:eastAsia="Times New Roman" w:hAnsi="Times New Roman" w:cs="Times New Roman" w:hint="default"/>
      </w:rPr>
    </w:lvl>
    <w:lvl w:ilvl="1" w:tplc="141A0001">
      <w:start w:val="1"/>
      <w:numFmt w:val="bullet"/>
      <w:lvlText w:val=""/>
      <w:lvlJc w:val="left"/>
      <w:pPr>
        <w:ind w:left="1080" w:hanging="360"/>
      </w:pPr>
      <w:rPr>
        <w:rFonts w:ascii="Symbol" w:hAnsi="Symbol" w:hint="default"/>
      </w:r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18" w15:restartNumberingAfterBreak="0">
    <w:nsid w:val="40B92A5A"/>
    <w:multiLevelType w:val="hybridMultilevel"/>
    <w:tmpl w:val="D508508C"/>
    <w:lvl w:ilvl="0" w:tplc="A8B84B64">
      <w:start w:val="8"/>
      <w:numFmt w:val="bullet"/>
      <w:lvlText w:val="-"/>
      <w:lvlJc w:val="left"/>
      <w:pPr>
        <w:ind w:left="360" w:hanging="360"/>
      </w:pPr>
      <w:rPr>
        <w:rFonts w:ascii="Times New Roman" w:eastAsia="Times New Roman" w:hAnsi="Times New Roman" w:cs="Times New Roman" w:hint="default"/>
      </w:rPr>
    </w:lvl>
    <w:lvl w:ilvl="1" w:tplc="141A0003">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0" w15:restartNumberingAfterBreak="0">
    <w:nsid w:val="46FD191E"/>
    <w:multiLevelType w:val="hybridMultilevel"/>
    <w:tmpl w:val="730E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2A4784"/>
    <w:multiLevelType w:val="hybridMultilevel"/>
    <w:tmpl w:val="90BAB2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3" w15:restartNumberingAfterBreak="0">
    <w:nsid w:val="572B47AA"/>
    <w:multiLevelType w:val="hybridMultilevel"/>
    <w:tmpl w:val="27BE0002"/>
    <w:lvl w:ilvl="0" w:tplc="6C36F64E">
      <w:numFmt w:val="bullet"/>
      <w:lvlText w:val="-"/>
      <w:lvlJc w:val="left"/>
      <w:pPr>
        <w:ind w:left="360" w:hanging="360"/>
      </w:pPr>
      <w:rPr>
        <w:rFonts w:ascii="Times New Roman" w:eastAsia="Times New Roman" w:hAnsi="Times New Roman" w:cs="Times New Roman" w:hint="default"/>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24" w15:restartNumberingAfterBreak="0">
    <w:nsid w:val="57B160A0"/>
    <w:multiLevelType w:val="hybridMultilevel"/>
    <w:tmpl w:val="4E743C6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6" w15:restartNumberingAfterBreak="0">
    <w:nsid w:val="5EDA2B06"/>
    <w:multiLevelType w:val="hybridMultilevel"/>
    <w:tmpl w:val="A528A27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20F2440"/>
    <w:multiLevelType w:val="singleLevel"/>
    <w:tmpl w:val="6860A420"/>
    <w:lvl w:ilvl="0">
      <w:start w:val="1"/>
      <w:numFmt w:val="bullet"/>
      <w:pStyle w:val="Spisaksakarakterimazaisticanje3"/>
      <w:lvlText w:val=""/>
      <w:lvlJc w:val="left"/>
      <w:pPr>
        <w:tabs>
          <w:tab w:val="num" w:pos="1485"/>
        </w:tabs>
        <w:ind w:left="1485" w:hanging="283"/>
      </w:pPr>
      <w:rPr>
        <w:rFonts w:ascii="Symbol" w:hAnsi="Symbol"/>
      </w:rPr>
    </w:lvl>
  </w:abstractNum>
  <w:abstractNum w:abstractNumId="29" w15:restartNumberingAfterBreak="0">
    <w:nsid w:val="641C4B93"/>
    <w:multiLevelType w:val="hybridMultilevel"/>
    <w:tmpl w:val="96560D38"/>
    <w:lvl w:ilvl="0" w:tplc="6C36F64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7B4BF1"/>
    <w:multiLevelType w:val="multilevel"/>
    <w:tmpl w:val="1A6A9ED8"/>
    <w:lvl w:ilvl="0">
      <w:start w:val="1"/>
      <w:numFmt w:val="decimal"/>
      <w:pStyle w:val="Naslov1"/>
      <w:lvlText w:val="%1."/>
      <w:lvlJc w:val="left"/>
      <w:pPr>
        <w:tabs>
          <w:tab w:val="num" w:pos="480"/>
        </w:tabs>
        <w:ind w:left="480" w:hanging="480"/>
      </w:pPr>
    </w:lvl>
    <w:lvl w:ilvl="1">
      <w:start w:val="1"/>
      <w:numFmt w:val="decimal"/>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slov3"/>
      <w:lvlText w:val="%1.%2.%3."/>
      <w:lvlJc w:val="left"/>
      <w:pPr>
        <w:tabs>
          <w:tab w:val="num" w:pos="862"/>
        </w:tabs>
        <w:ind w:left="862"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DF118C0"/>
    <w:multiLevelType w:val="singleLevel"/>
    <w:tmpl w:val="B90C8B88"/>
    <w:lvl w:ilvl="0">
      <w:start w:val="1"/>
      <w:numFmt w:val="bullet"/>
      <w:pStyle w:val="Spisaksakarakterimazaisticanje4"/>
      <w:lvlText w:val=""/>
      <w:lvlJc w:val="left"/>
      <w:pPr>
        <w:tabs>
          <w:tab w:val="num" w:pos="1485"/>
        </w:tabs>
        <w:ind w:left="1485" w:hanging="283"/>
      </w:pPr>
      <w:rPr>
        <w:rFonts w:ascii="Symbol" w:hAnsi="Symbol"/>
      </w:rPr>
    </w:lvl>
  </w:abstractNum>
  <w:abstractNum w:abstractNumId="32" w15:restartNumberingAfterBreak="0">
    <w:nsid w:val="722304D7"/>
    <w:multiLevelType w:val="multilevel"/>
    <w:tmpl w:val="9DE2758E"/>
    <w:lvl w:ilvl="0">
      <w:start w:val="1"/>
      <w:numFmt w:val="decimal"/>
      <w:pStyle w:val="Spisaksabrojevim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ED7626A"/>
    <w:multiLevelType w:val="multilevel"/>
    <w:tmpl w:val="9322273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0"/>
  </w:num>
  <w:num w:numId="3">
    <w:abstractNumId w:val="30"/>
  </w:num>
  <w:num w:numId="4">
    <w:abstractNumId w:val="16"/>
    <w:lvlOverride w:ilvl="0">
      <w:startOverride w:val="1"/>
    </w:lvlOverride>
  </w:num>
  <w:num w:numId="5">
    <w:abstractNumId w:val="16"/>
    <w:lvlOverride w:ilvl="0">
      <w:startOverride w:val="1"/>
    </w:lvlOverride>
  </w:num>
  <w:num w:numId="6">
    <w:abstractNumId w:val="16"/>
    <w:lvlOverride w:ilvl="0">
      <w:startOverride w:val="1"/>
    </w:lvlOverride>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num>
  <w:num w:numId="11">
    <w:abstractNumId w:val="6"/>
  </w:num>
  <w:num w:numId="12">
    <w:abstractNumId w:val="15"/>
  </w:num>
  <w:num w:numId="13">
    <w:abstractNumId w:val="28"/>
  </w:num>
  <w:num w:numId="14">
    <w:abstractNumId w:val="31"/>
  </w:num>
  <w:num w:numId="15">
    <w:abstractNumId w:val="9"/>
  </w:num>
  <w:num w:numId="16">
    <w:abstractNumId w:val="27"/>
  </w:num>
  <w:num w:numId="17">
    <w:abstractNumId w:val="25"/>
  </w:num>
  <w:num w:numId="18">
    <w:abstractNumId w:val="19"/>
  </w:num>
  <w:num w:numId="19">
    <w:abstractNumId w:val="22"/>
  </w:num>
  <w:num w:numId="20">
    <w:abstractNumId w:val="4"/>
  </w:num>
  <w:num w:numId="21">
    <w:abstractNumId w:val="12"/>
  </w:num>
  <w:num w:numId="22">
    <w:abstractNumId w:val="2"/>
  </w:num>
  <w:num w:numId="23">
    <w:abstractNumId w:val="7"/>
  </w:num>
  <w:num w:numId="24">
    <w:abstractNumId w:val="32"/>
  </w:num>
  <w:num w:numId="25">
    <w:abstractNumId w:val="10"/>
  </w:num>
  <w:num w:numId="26">
    <w:abstractNumId w:val="29"/>
  </w:num>
  <w:num w:numId="27">
    <w:abstractNumId w:val="21"/>
  </w:num>
  <w:num w:numId="28">
    <w:abstractNumId w:val="20"/>
  </w:num>
  <w:num w:numId="29">
    <w:abstractNumId w:val="3"/>
  </w:num>
  <w:num w:numId="30">
    <w:abstractNumId w:val="5"/>
  </w:num>
  <w:num w:numId="31">
    <w:abstractNumId w:val="17"/>
  </w:num>
  <w:num w:numId="32">
    <w:abstractNumId w:val="8"/>
  </w:num>
  <w:num w:numId="33">
    <w:abstractNumId w:val="18"/>
  </w:num>
  <w:num w:numId="34">
    <w:abstractNumId w:val="33"/>
  </w:num>
  <w:num w:numId="35">
    <w:abstractNumId w:val="13"/>
  </w:num>
  <w:num w:numId="36">
    <w:abstractNumId w:val="11"/>
  </w:num>
  <w:num w:numId="37">
    <w:abstractNumId w:val="23"/>
  </w:num>
  <w:num w:numId="38">
    <w:abstractNumId w:val="14"/>
  </w:num>
  <w:num w:numId="39">
    <w:abstractNumId w:val="24"/>
  </w:num>
  <w:num w:numId="40">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0803"/>
    <w:rsid w:val="0000758B"/>
    <w:rsid w:val="00011310"/>
    <w:rsid w:val="000133F6"/>
    <w:rsid w:val="00013510"/>
    <w:rsid w:val="00014C0D"/>
    <w:rsid w:val="000208A4"/>
    <w:rsid w:val="000229E3"/>
    <w:rsid w:val="00032059"/>
    <w:rsid w:val="000332B4"/>
    <w:rsid w:val="0003450F"/>
    <w:rsid w:val="00034E3E"/>
    <w:rsid w:val="000363AC"/>
    <w:rsid w:val="0004483E"/>
    <w:rsid w:val="00046EDE"/>
    <w:rsid w:val="00047060"/>
    <w:rsid w:val="000475E1"/>
    <w:rsid w:val="0005180E"/>
    <w:rsid w:val="00053883"/>
    <w:rsid w:val="00054B7A"/>
    <w:rsid w:val="00057E55"/>
    <w:rsid w:val="00060888"/>
    <w:rsid w:val="0006795C"/>
    <w:rsid w:val="00067B3D"/>
    <w:rsid w:val="000717C4"/>
    <w:rsid w:val="00072591"/>
    <w:rsid w:val="000728EB"/>
    <w:rsid w:val="00075561"/>
    <w:rsid w:val="00075647"/>
    <w:rsid w:val="000766C0"/>
    <w:rsid w:val="00086D9B"/>
    <w:rsid w:val="0009008B"/>
    <w:rsid w:val="000914D7"/>
    <w:rsid w:val="00093D70"/>
    <w:rsid w:val="00096CF1"/>
    <w:rsid w:val="000A1135"/>
    <w:rsid w:val="000A49C9"/>
    <w:rsid w:val="000B1871"/>
    <w:rsid w:val="000B7AE1"/>
    <w:rsid w:val="000C3553"/>
    <w:rsid w:val="000C5995"/>
    <w:rsid w:val="000D573C"/>
    <w:rsid w:val="000E0D44"/>
    <w:rsid w:val="000E11D9"/>
    <w:rsid w:val="000E33DE"/>
    <w:rsid w:val="000F10BF"/>
    <w:rsid w:val="000F16A9"/>
    <w:rsid w:val="000F3D2D"/>
    <w:rsid w:val="000F51BA"/>
    <w:rsid w:val="00100201"/>
    <w:rsid w:val="00101BC1"/>
    <w:rsid w:val="0010219F"/>
    <w:rsid w:val="00110E99"/>
    <w:rsid w:val="0011312C"/>
    <w:rsid w:val="00115301"/>
    <w:rsid w:val="001201C5"/>
    <w:rsid w:val="001202B8"/>
    <w:rsid w:val="0012491C"/>
    <w:rsid w:val="00125567"/>
    <w:rsid w:val="00126E6A"/>
    <w:rsid w:val="0013060C"/>
    <w:rsid w:val="00132C55"/>
    <w:rsid w:val="00134B0C"/>
    <w:rsid w:val="0014100E"/>
    <w:rsid w:val="00144AAA"/>
    <w:rsid w:val="00145C93"/>
    <w:rsid w:val="001467EC"/>
    <w:rsid w:val="00153197"/>
    <w:rsid w:val="00153DD4"/>
    <w:rsid w:val="00155998"/>
    <w:rsid w:val="00156C90"/>
    <w:rsid w:val="00160CBF"/>
    <w:rsid w:val="0016149B"/>
    <w:rsid w:val="00161CF7"/>
    <w:rsid w:val="001641B6"/>
    <w:rsid w:val="00164917"/>
    <w:rsid w:val="00165FCF"/>
    <w:rsid w:val="00174CDF"/>
    <w:rsid w:val="0017542E"/>
    <w:rsid w:val="00175BA2"/>
    <w:rsid w:val="00181BE4"/>
    <w:rsid w:val="00185585"/>
    <w:rsid w:val="001869F0"/>
    <w:rsid w:val="00192884"/>
    <w:rsid w:val="0019480C"/>
    <w:rsid w:val="001A1274"/>
    <w:rsid w:val="001A1A8A"/>
    <w:rsid w:val="001A1E97"/>
    <w:rsid w:val="001B1C53"/>
    <w:rsid w:val="001B2F7D"/>
    <w:rsid w:val="001B3701"/>
    <w:rsid w:val="001C114B"/>
    <w:rsid w:val="001C30D2"/>
    <w:rsid w:val="001C4DD2"/>
    <w:rsid w:val="001C6553"/>
    <w:rsid w:val="001C7648"/>
    <w:rsid w:val="001D07DD"/>
    <w:rsid w:val="001D0B84"/>
    <w:rsid w:val="001D13B1"/>
    <w:rsid w:val="001D1CBE"/>
    <w:rsid w:val="001D4534"/>
    <w:rsid w:val="001D6F78"/>
    <w:rsid w:val="001E0665"/>
    <w:rsid w:val="001E4CB6"/>
    <w:rsid w:val="001E5659"/>
    <w:rsid w:val="001E7583"/>
    <w:rsid w:val="001F21C2"/>
    <w:rsid w:val="001F239F"/>
    <w:rsid w:val="001F641F"/>
    <w:rsid w:val="001F7D31"/>
    <w:rsid w:val="00204AD9"/>
    <w:rsid w:val="00210C5D"/>
    <w:rsid w:val="00212FA5"/>
    <w:rsid w:val="0021411F"/>
    <w:rsid w:val="00224F25"/>
    <w:rsid w:val="002351C4"/>
    <w:rsid w:val="00235435"/>
    <w:rsid w:val="00237F1E"/>
    <w:rsid w:val="00240BCC"/>
    <w:rsid w:val="00241DFB"/>
    <w:rsid w:val="00243215"/>
    <w:rsid w:val="00243FB5"/>
    <w:rsid w:val="00252F6D"/>
    <w:rsid w:val="00255780"/>
    <w:rsid w:val="002564EE"/>
    <w:rsid w:val="00257D65"/>
    <w:rsid w:val="002619C5"/>
    <w:rsid w:val="00267A1C"/>
    <w:rsid w:val="0028046F"/>
    <w:rsid w:val="002819B6"/>
    <w:rsid w:val="00282DCE"/>
    <w:rsid w:val="0029657B"/>
    <w:rsid w:val="002A2809"/>
    <w:rsid w:val="002B1D13"/>
    <w:rsid w:val="002B5816"/>
    <w:rsid w:val="002C0329"/>
    <w:rsid w:val="002C0E1C"/>
    <w:rsid w:val="002C1131"/>
    <w:rsid w:val="002C51D3"/>
    <w:rsid w:val="002D5D21"/>
    <w:rsid w:val="002D5D33"/>
    <w:rsid w:val="002D648A"/>
    <w:rsid w:val="002D7174"/>
    <w:rsid w:val="002E39FF"/>
    <w:rsid w:val="002E3C8F"/>
    <w:rsid w:val="002E468E"/>
    <w:rsid w:val="002F1AF6"/>
    <w:rsid w:val="002F6523"/>
    <w:rsid w:val="00301038"/>
    <w:rsid w:val="00310A00"/>
    <w:rsid w:val="0031613E"/>
    <w:rsid w:val="00320C07"/>
    <w:rsid w:val="00323913"/>
    <w:rsid w:val="0033677D"/>
    <w:rsid w:val="003421DB"/>
    <w:rsid w:val="00350D87"/>
    <w:rsid w:val="00352E56"/>
    <w:rsid w:val="00355406"/>
    <w:rsid w:val="00356091"/>
    <w:rsid w:val="0035674D"/>
    <w:rsid w:val="00357C8F"/>
    <w:rsid w:val="0036116F"/>
    <w:rsid w:val="00363709"/>
    <w:rsid w:val="00364DE6"/>
    <w:rsid w:val="003729E6"/>
    <w:rsid w:val="003754BB"/>
    <w:rsid w:val="003800FD"/>
    <w:rsid w:val="00383E1C"/>
    <w:rsid w:val="0039109C"/>
    <w:rsid w:val="00391A36"/>
    <w:rsid w:val="00392E63"/>
    <w:rsid w:val="003954F2"/>
    <w:rsid w:val="0039793C"/>
    <w:rsid w:val="003A0559"/>
    <w:rsid w:val="003A1773"/>
    <w:rsid w:val="003A1C3F"/>
    <w:rsid w:val="003A2551"/>
    <w:rsid w:val="003B7EB4"/>
    <w:rsid w:val="003C24E8"/>
    <w:rsid w:val="003C2C3E"/>
    <w:rsid w:val="003C52A5"/>
    <w:rsid w:val="003C7D38"/>
    <w:rsid w:val="003D1B73"/>
    <w:rsid w:val="003D6551"/>
    <w:rsid w:val="003E1023"/>
    <w:rsid w:val="003E2196"/>
    <w:rsid w:val="003E26F7"/>
    <w:rsid w:val="003F2355"/>
    <w:rsid w:val="003F6F6C"/>
    <w:rsid w:val="00404345"/>
    <w:rsid w:val="00405182"/>
    <w:rsid w:val="0040714A"/>
    <w:rsid w:val="00410306"/>
    <w:rsid w:val="00412B68"/>
    <w:rsid w:val="0041474B"/>
    <w:rsid w:val="0042178E"/>
    <w:rsid w:val="00423811"/>
    <w:rsid w:val="00423F47"/>
    <w:rsid w:val="004250F9"/>
    <w:rsid w:val="00427984"/>
    <w:rsid w:val="00427E39"/>
    <w:rsid w:val="00431AEC"/>
    <w:rsid w:val="004335B8"/>
    <w:rsid w:val="00435A57"/>
    <w:rsid w:val="00444297"/>
    <w:rsid w:val="004450A7"/>
    <w:rsid w:val="00450070"/>
    <w:rsid w:val="00453705"/>
    <w:rsid w:val="004551E7"/>
    <w:rsid w:val="00457D48"/>
    <w:rsid w:val="0046105D"/>
    <w:rsid w:val="004639FB"/>
    <w:rsid w:val="004702DC"/>
    <w:rsid w:val="004757CC"/>
    <w:rsid w:val="00484F3A"/>
    <w:rsid w:val="00486031"/>
    <w:rsid w:val="00490ACE"/>
    <w:rsid w:val="0049404A"/>
    <w:rsid w:val="004978F8"/>
    <w:rsid w:val="004A11D3"/>
    <w:rsid w:val="004A2422"/>
    <w:rsid w:val="004A7C68"/>
    <w:rsid w:val="004B2A38"/>
    <w:rsid w:val="004B5A35"/>
    <w:rsid w:val="004B6ACF"/>
    <w:rsid w:val="004C4127"/>
    <w:rsid w:val="004C557D"/>
    <w:rsid w:val="004C68B7"/>
    <w:rsid w:val="004D14F4"/>
    <w:rsid w:val="004D342B"/>
    <w:rsid w:val="004D4C96"/>
    <w:rsid w:val="004E2289"/>
    <w:rsid w:val="004E5639"/>
    <w:rsid w:val="004E7170"/>
    <w:rsid w:val="004E767F"/>
    <w:rsid w:val="004F1299"/>
    <w:rsid w:val="004F1FFB"/>
    <w:rsid w:val="004F338B"/>
    <w:rsid w:val="004F3E5F"/>
    <w:rsid w:val="004F5130"/>
    <w:rsid w:val="00504E6A"/>
    <w:rsid w:val="00510D93"/>
    <w:rsid w:val="00511127"/>
    <w:rsid w:val="0052017E"/>
    <w:rsid w:val="00530D15"/>
    <w:rsid w:val="00536852"/>
    <w:rsid w:val="00536D6E"/>
    <w:rsid w:val="00537FEB"/>
    <w:rsid w:val="005407B8"/>
    <w:rsid w:val="00542CA4"/>
    <w:rsid w:val="00547D0B"/>
    <w:rsid w:val="0055050F"/>
    <w:rsid w:val="0055126E"/>
    <w:rsid w:val="0055311E"/>
    <w:rsid w:val="00556CFB"/>
    <w:rsid w:val="00561C3F"/>
    <w:rsid w:val="00562437"/>
    <w:rsid w:val="00564168"/>
    <w:rsid w:val="00570029"/>
    <w:rsid w:val="00570CF3"/>
    <w:rsid w:val="005743AB"/>
    <w:rsid w:val="005835BA"/>
    <w:rsid w:val="005837BC"/>
    <w:rsid w:val="0059040C"/>
    <w:rsid w:val="005935F3"/>
    <w:rsid w:val="00594E68"/>
    <w:rsid w:val="0059529A"/>
    <w:rsid w:val="00595FE1"/>
    <w:rsid w:val="00596882"/>
    <w:rsid w:val="00597EEA"/>
    <w:rsid w:val="005A11A8"/>
    <w:rsid w:val="005A36D9"/>
    <w:rsid w:val="005A41BF"/>
    <w:rsid w:val="005B2F4C"/>
    <w:rsid w:val="005B402F"/>
    <w:rsid w:val="005B55B9"/>
    <w:rsid w:val="005B6D95"/>
    <w:rsid w:val="005C2EC2"/>
    <w:rsid w:val="005C46A1"/>
    <w:rsid w:val="005C6CC2"/>
    <w:rsid w:val="005D4AF9"/>
    <w:rsid w:val="005D5086"/>
    <w:rsid w:val="005D5805"/>
    <w:rsid w:val="005D6C5C"/>
    <w:rsid w:val="005E3F3D"/>
    <w:rsid w:val="005E4A5F"/>
    <w:rsid w:val="005E5BE5"/>
    <w:rsid w:val="005E61CE"/>
    <w:rsid w:val="005F05F8"/>
    <w:rsid w:val="005F2A53"/>
    <w:rsid w:val="005F537F"/>
    <w:rsid w:val="00601667"/>
    <w:rsid w:val="00603293"/>
    <w:rsid w:val="0061269A"/>
    <w:rsid w:val="00617514"/>
    <w:rsid w:val="006210A8"/>
    <w:rsid w:val="00624787"/>
    <w:rsid w:val="00626398"/>
    <w:rsid w:val="00627183"/>
    <w:rsid w:val="00631124"/>
    <w:rsid w:val="00633A82"/>
    <w:rsid w:val="006368DC"/>
    <w:rsid w:val="0063749B"/>
    <w:rsid w:val="00645479"/>
    <w:rsid w:val="006460D9"/>
    <w:rsid w:val="006470EB"/>
    <w:rsid w:val="006471D6"/>
    <w:rsid w:val="00647820"/>
    <w:rsid w:val="00650DD4"/>
    <w:rsid w:val="0065565C"/>
    <w:rsid w:val="00661263"/>
    <w:rsid w:val="00663107"/>
    <w:rsid w:val="00665651"/>
    <w:rsid w:val="006659A3"/>
    <w:rsid w:val="00670A2C"/>
    <w:rsid w:val="006723F3"/>
    <w:rsid w:val="006745A0"/>
    <w:rsid w:val="006833C1"/>
    <w:rsid w:val="00686427"/>
    <w:rsid w:val="00686BE9"/>
    <w:rsid w:val="00696CAF"/>
    <w:rsid w:val="00697296"/>
    <w:rsid w:val="00697562"/>
    <w:rsid w:val="006A138B"/>
    <w:rsid w:val="006A142C"/>
    <w:rsid w:val="006A58EC"/>
    <w:rsid w:val="006B423E"/>
    <w:rsid w:val="006B5706"/>
    <w:rsid w:val="006C0746"/>
    <w:rsid w:val="006D0A42"/>
    <w:rsid w:val="006D6D6B"/>
    <w:rsid w:val="006D763B"/>
    <w:rsid w:val="006E3816"/>
    <w:rsid w:val="006E4C75"/>
    <w:rsid w:val="006F081C"/>
    <w:rsid w:val="006F38F6"/>
    <w:rsid w:val="006F4B90"/>
    <w:rsid w:val="006F607A"/>
    <w:rsid w:val="007019D8"/>
    <w:rsid w:val="00702641"/>
    <w:rsid w:val="0070275A"/>
    <w:rsid w:val="00707A2A"/>
    <w:rsid w:val="00713E6F"/>
    <w:rsid w:val="007143C1"/>
    <w:rsid w:val="00715E2B"/>
    <w:rsid w:val="00716E96"/>
    <w:rsid w:val="007222C6"/>
    <w:rsid w:val="00727260"/>
    <w:rsid w:val="00732724"/>
    <w:rsid w:val="007327E9"/>
    <w:rsid w:val="007356A3"/>
    <w:rsid w:val="00742068"/>
    <w:rsid w:val="007469AA"/>
    <w:rsid w:val="00747CB0"/>
    <w:rsid w:val="00752BF9"/>
    <w:rsid w:val="007531A6"/>
    <w:rsid w:val="00755CAC"/>
    <w:rsid w:val="007616F7"/>
    <w:rsid w:val="007720EB"/>
    <w:rsid w:val="007755F5"/>
    <w:rsid w:val="007808FE"/>
    <w:rsid w:val="00780D1B"/>
    <w:rsid w:val="00781734"/>
    <w:rsid w:val="00781877"/>
    <w:rsid w:val="0078273C"/>
    <w:rsid w:val="00783891"/>
    <w:rsid w:val="00784F69"/>
    <w:rsid w:val="00786967"/>
    <w:rsid w:val="0079433E"/>
    <w:rsid w:val="00794735"/>
    <w:rsid w:val="00795AB3"/>
    <w:rsid w:val="007A5B7F"/>
    <w:rsid w:val="007A6A64"/>
    <w:rsid w:val="007A6EDD"/>
    <w:rsid w:val="007B20F0"/>
    <w:rsid w:val="007C05EF"/>
    <w:rsid w:val="007C3B84"/>
    <w:rsid w:val="007C3B8C"/>
    <w:rsid w:val="007C7C40"/>
    <w:rsid w:val="007D6131"/>
    <w:rsid w:val="007D74A3"/>
    <w:rsid w:val="007E157C"/>
    <w:rsid w:val="007E21BD"/>
    <w:rsid w:val="007F0EAD"/>
    <w:rsid w:val="007F494E"/>
    <w:rsid w:val="007F5547"/>
    <w:rsid w:val="007F738F"/>
    <w:rsid w:val="00800B7B"/>
    <w:rsid w:val="00802406"/>
    <w:rsid w:val="00804239"/>
    <w:rsid w:val="00810A75"/>
    <w:rsid w:val="00816B6E"/>
    <w:rsid w:val="00816F74"/>
    <w:rsid w:val="00822F5C"/>
    <w:rsid w:val="00833638"/>
    <w:rsid w:val="008407EE"/>
    <w:rsid w:val="0084157F"/>
    <w:rsid w:val="00851DA8"/>
    <w:rsid w:val="00851FD4"/>
    <w:rsid w:val="008538A6"/>
    <w:rsid w:val="008553BA"/>
    <w:rsid w:val="00856D51"/>
    <w:rsid w:val="0085723F"/>
    <w:rsid w:val="008577AB"/>
    <w:rsid w:val="00857A61"/>
    <w:rsid w:val="00857B84"/>
    <w:rsid w:val="00860CBA"/>
    <w:rsid w:val="00861700"/>
    <w:rsid w:val="00861BB8"/>
    <w:rsid w:val="00862E3E"/>
    <w:rsid w:val="00864F63"/>
    <w:rsid w:val="008679C7"/>
    <w:rsid w:val="00873A2D"/>
    <w:rsid w:val="00875B1B"/>
    <w:rsid w:val="0088268D"/>
    <w:rsid w:val="0088503C"/>
    <w:rsid w:val="008874F5"/>
    <w:rsid w:val="008951C0"/>
    <w:rsid w:val="008A0C9A"/>
    <w:rsid w:val="008A65FE"/>
    <w:rsid w:val="008B2075"/>
    <w:rsid w:val="008B2A2C"/>
    <w:rsid w:val="008B56F9"/>
    <w:rsid w:val="008C2589"/>
    <w:rsid w:val="008C35F6"/>
    <w:rsid w:val="008C3632"/>
    <w:rsid w:val="008C48CD"/>
    <w:rsid w:val="008C77AE"/>
    <w:rsid w:val="008D141B"/>
    <w:rsid w:val="008D3A1E"/>
    <w:rsid w:val="008D522C"/>
    <w:rsid w:val="008E2586"/>
    <w:rsid w:val="008E25C6"/>
    <w:rsid w:val="008E412E"/>
    <w:rsid w:val="008E4DA9"/>
    <w:rsid w:val="008E5492"/>
    <w:rsid w:val="008E6146"/>
    <w:rsid w:val="008E78F8"/>
    <w:rsid w:val="008F29FF"/>
    <w:rsid w:val="008F30D2"/>
    <w:rsid w:val="008F383B"/>
    <w:rsid w:val="008F6138"/>
    <w:rsid w:val="00902FBA"/>
    <w:rsid w:val="0090610C"/>
    <w:rsid w:val="00915153"/>
    <w:rsid w:val="00915358"/>
    <w:rsid w:val="00916BC7"/>
    <w:rsid w:val="0092494C"/>
    <w:rsid w:val="00924F0C"/>
    <w:rsid w:val="00927931"/>
    <w:rsid w:val="00927CEC"/>
    <w:rsid w:val="00931940"/>
    <w:rsid w:val="009344C1"/>
    <w:rsid w:val="00935F4D"/>
    <w:rsid w:val="009369F7"/>
    <w:rsid w:val="00941FBA"/>
    <w:rsid w:val="00942AD6"/>
    <w:rsid w:val="009439F2"/>
    <w:rsid w:val="009454EE"/>
    <w:rsid w:val="00945932"/>
    <w:rsid w:val="009463C5"/>
    <w:rsid w:val="0094693C"/>
    <w:rsid w:val="00947524"/>
    <w:rsid w:val="00950F60"/>
    <w:rsid w:val="00953D8D"/>
    <w:rsid w:val="009641BE"/>
    <w:rsid w:val="00964A16"/>
    <w:rsid w:val="0096620F"/>
    <w:rsid w:val="00967401"/>
    <w:rsid w:val="00980FC2"/>
    <w:rsid w:val="00983970"/>
    <w:rsid w:val="00985F04"/>
    <w:rsid w:val="00987D01"/>
    <w:rsid w:val="009943AD"/>
    <w:rsid w:val="00994AF1"/>
    <w:rsid w:val="00994CA3"/>
    <w:rsid w:val="00994CD7"/>
    <w:rsid w:val="00995D0E"/>
    <w:rsid w:val="00996BDD"/>
    <w:rsid w:val="009A0677"/>
    <w:rsid w:val="009A09D3"/>
    <w:rsid w:val="009A2B96"/>
    <w:rsid w:val="009A3473"/>
    <w:rsid w:val="009A45FA"/>
    <w:rsid w:val="009A477C"/>
    <w:rsid w:val="009B1EE3"/>
    <w:rsid w:val="009B2F93"/>
    <w:rsid w:val="009B5EC3"/>
    <w:rsid w:val="009B60F8"/>
    <w:rsid w:val="009B6C23"/>
    <w:rsid w:val="009C0511"/>
    <w:rsid w:val="009C0539"/>
    <w:rsid w:val="009C11D6"/>
    <w:rsid w:val="009C14F2"/>
    <w:rsid w:val="009C57F6"/>
    <w:rsid w:val="009C70C6"/>
    <w:rsid w:val="009D26A4"/>
    <w:rsid w:val="009D2CAF"/>
    <w:rsid w:val="009E37FA"/>
    <w:rsid w:val="009F177D"/>
    <w:rsid w:val="009F23A4"/>
    <w:rsid w:val="009F2A7A"/>
    <w:rsid w:val="009F2FF0"/>
    <w:rsid w:val="009F3097"/>
    <w:rsid w:val="00A04CFC"/>
    <w:rsid w:val="00A04D36"/>
    <w:rsid w:val="00A07A95"/>
    <w:rsid w:val="00A118D3"/>
    <w:rsid w:val="00A169E5"/>
    <w:rsid w:val="00A24A48"/>
    <w:rsid w:val="00A334B3"/>
    <w:rsid w:val="00A342B7"/>
    <w:rsid w:val="00A35674"/>
    <w:rsid w:val="00A37CD3"/>
    <w:rsid w:val="00A4001B"/>
    <w:rsid w:val="00A51ED5"/>
    <w:rsid w:val="00A53DBE"/>
    <w:rsid w:val="00A60E57"/>
    <w:rsid w:val="00A62D55"/>
    <w:rsid w:val="00A673FE"/>
    <w:rsid w:val="00A74230"/>
    <w:rsid w:val="00A757FB"/>
    <w:rsid w:val="00A75C8C"/>
    <w:rsid w:val="00A76CC7"/>
    <w:rsid w:val="00A90731"/>
    <w:rsid w:val="00A91D5F"/>
    <w:rsid w:val="00A96CA5"/>
    <w:rsid w:val="00A977B3"/>
    <w:rsid w:val="00AA0067"/>
    <w:rsid w:val="00AA1AB2"/>
    <w:rsid w:val="00AA4AA5"/>
    <w:rsid w:val="00AA6BAA"/>
    <w:rsid w:val="00AB16BB"/>
    <w:rsid w:val="00AB722F"/>
    <w:rsid w:val="00AD10BC"/>
    <w:rsid w:val="00AD50D5"/>
    <w:rsid w:val="00AE124B"/>
    <w:rsid w:val="00AE72EC"/>
    <w:rsid w:val="00AF0F13"/>
    <w:rsid w:val="00AF664B"/>
    <w:rsid w:val="00AF78E7"/>
    <w:rsid w:val="00B00B32"/>
    <w:rsid w:val="00B03143"/>
    <w:rsid w:val="00B07D31"/>
    <w:rsid w:val="00B14188"/>
    <w:rsid w:val="00B14A99"/>
    <w:rsid w:val="00B216FF"/>
    <w:rsid w:val="00B221C9"/>
    <w:rsid w:val="00B3286E"/>
    <w:rsid w:val="00B37B9F"/>
    <w:rsid w:val="00B403DB"/>
    <w:rsid w:val="00B47177"/>
    <w:rsid w:val="00B552F5"/>
    <w:rsid w:val="00B60BE6"/>
    <w:rsid w:val="00B613AB"/>
    <w:rsid w:val="00B65A65"/>
    <w:rsid w:val="00B66F93"/>
    <w:rsid w:val="00B71481"/>
    <w:rsid w:val="00B72A54"/>
    <w:rsid w:val="00B733DB"/>
    <w:rsid w:val="00B753C6"/>
    <w:rsid w:val="00B75DF3"/>
    <w:rsid w:val="00B80EAF"/>
    <w:rsid w:val="00B86E7C"/>
    <w:rsid w:val="00B8743C"/>
    <w:rsid w:val="00B87B0D"/>
    <w:rsid w:val="00B902C8"/>
    <w:rsid w:val="00B92109"/>
    <w:rsid w:val="00B95C15"/>
    <w:rsid w:val="00B96483"/>
    <w:rsid w:val="00BA3339"/>
    <w:rsid w:val="00BA3DA0"/>
    <w:rsid w:val="00BA58DE"/>
    <w:rsid w:val="00BA74F2"/>
    <w:rsid w:val="00BA7A6C"/>
    <w:rsid w:val="00BB1927"/>
    <w:rsid w:val="00BB4BF7"/>
    <w:rsid w:val="00BC00A2"/>
    <w:rsid w:val="00BC147F"/>
    <w:rsid w:val="00BC69C4"/>
    <w:rsid w:val="00BD0DB2"/>
    <w:rsid w:val="00BD14E1"/>
    <w:rsid w:val="00BD5B78"/>
    <w:rsid w:val="00BE59DC"/>
    <w:rsid w:val="00BE5B40"/>
    <w:rsid w:val="00BE78A6"/>
    <w:rsid w:val="00BE7A06"/>
    <w:rsid w:val="00BF22B2"/>
    <w:rsid w:val="00BF2462"/>
    <w:rsid w:val="00BF335B"/>
    <w:rsid w:val="00BF40D7"/>
    <w:rsid w:val="00BF64F5"/>
    <w:rsid w:val="00BF7CA6"/>
    <w:rsid w:val="00C056FE"/>
    <w:rsid w:val="00C11B64"/>
    <w:rsid w:val="00C17EA4"/>
    <w:rsid w:val="00C20250"/>
    <w:rsid w:val="00C20810"/>
    <w:rsid w:val="00C220FB"/>
    <w:rsid w:val="00C2452B"/>
    <w:rsid w:val="00C31E26"/>
    <w:rsid w:val="00C31F53"/>
    <w:rsid w:val="00C3404E"/>
    <w:rsid w:val="00C35D96"/>
    <w:rsid w:val="00C469FB"/>
    <w:rsid w:val="00C50DC0"/>
    <w:rsid w:val="00C53082"/>
    <w:rsid w:val="00C554C3"/>
    <w:rsid w:val="00C57F04"/>
    <w:rsid w:val="00C627AD"/>
    <w:rsid w:val="00C63B6A"/>
    <w:rsid w:val="00C6653F"/>
    <w:rsid w:val="00C71A2F"/>
    <w:rsid w:val="00C72D81"/>
    <w:rsid w:val="00C742A4"/>
    <w:rsid w:val="00C7526D"/>
    <w:rsid w:val="00C77E2E"/>
    <w:rsid w:val="00C80F3F"/>
    <w:rsid w:val="00C8230E"/>
    <w:rsid w:val="00C824D5"/>
    <w:rsid w:val="00C9478B"/>
    <w:rsid w:val="00C94DC9"/>
    <w:rsid w:val="00CA13F4"/>
    <w:rsid w:val="00CA4B0F"/>
    <w:rsid w:val="00CA66C7"/>
    <w:rsid w:val="00CA7163"/>
    <w:rsid w:val="00CA7828"/>
    <w:rsid w:val="00CB36B3"/>
    <w:rsid w:val="00CB7DC1"/>
    <w:rsid w:val="00CC7734"/>
    <w:rsid w:val="00CD3364"/>
    <w:rsid w:val="00CE142E"/>
    <w:rsid w:val="00CE31F8"/>
    <w:rsid w:val="00CE321E"/>
    <w:rsid w:val="00CE3684"/>
    <w:rsid w:val="00CE3F9D"/>
    <w:rsid w:val="00CE48D0"/>
    <w:rsid w:val="00CE4BEE"/>
    <w:rsid w:val="00CF0605"/>
    <w:rsid w:val="00CF0F68"/>
    <w:rsid w:val="00CF36D4"/>
    <w:rsid w:val="00CF426F"/>
    <w:rsid w:val="00CF56DC"/>
    <w:rsid w:val="00CF6FAE"/>
    <w:rsid w:val="00D00757"/>
    <w:rsid w:val="00D0532F"/>
    <w:rsid w:val="00D126AC"/>
    <w:rsid w:val="00D12F93"/>
    <w:rsid w:val="00D13805"/>
    <w:rsid w:val="00D204BF"/>
    <w:rsid w:val="00D21577"/>
    <w:rsid w:val="00D21DFF"/>
    <w:rsid w:val="00D22054"/>
    <w:rsid w:val="00D22A93"/>
    <w:rsid w:val="00D24461"/>
    <w:rsid w:val="00D270E4"/>
    <w:rsid w:val="00D3048E"/>
    <w:rsid w:val="00D32B63"/>
    <w:rsid w:val="00D33CE5"/>
    <w:rsid w:val="00D3611A"/>
    <w:rsid w:val="00D409BB"/>
    <w:rsid w:val="00D45420"/>
    <w:rsid w:val="00D46813"/>
    <w:rsid w:val="00D4762E"/>
    <w:rsid w:val="00D520D0"/>
    <w:rsid w:val="00D54637"/>
    <w:rsid w:val="00D54BEA"/>
    <w:rsid w:val="00D553DB"/>
    <w:rsid w:val="00D611BE"/>
    <w:rsid w:val="00D747BE"/>
    <w:rsid w:val="00D74E76"/>
    <w:rsid w:val="00D775B2"/>
    <w:rsid w:val="00D81857"/>
    <w:rsid w:val="00D83C17"/>
    <w:rsid w:val="00D84216"/>
    <w:rsid w:val="00D87986"/>
    <w:rsid w:val="00D87C4C"/>
    <w:rsid w:val="00D92984"/>
    <w:rsid w:val="00D935DF"/>
    <w:rsid w:val="00D967E1"/>
    <w:rsid w:val="00D96F58"/>
    <w:rsid w:val="00DA1001"/>
    <w:rsid w:val="00DA13D2"/>
    <w:rsid w:val="00DA1F87"/>
    <w:rsid w:val="00DA48FE"/>
    <w:rsid w:val="00DB3138"/>
    <w:rsid w:val="00DB5D86"/>
    <w:rsid w:val="00DC30A9"/>
    <w:rsid w:val="00DC3D47"/>
    <w:rsid w:val="00DC7B2A"/>
    <w:rsid w:val="00DD1325"/>
    <w:rsid w:val="00DD1DA7"/>
    <w:rsid w:val="00DD2BD9"/>
    <w:rsid w:val="00DE1349"/>
    <w:rsid w:val="00DE1BF1"/>
    <w:rsid w:val="00DF4DAC"/>
    <w:rsid w:val="00DF6ED6"/>
    <w:rsid w:val="00E0445B"/>
    <w:rsid w:val="00E06ADF"/>
    <w:rsid w:val="00E07358"/>
    <w:rsid w:val="00E10747"/>
    <w:rsid w:val="00E21553"/>
    <w:rsid w:val="00E252F9"/>
    <w:rsid w:val="00E273CF"/>
    <w:rsid w:val="00E304C2"/>
    <w:rsid w:val="00E3353C"/>
    <w:rsid w:val="00E34F61"/>
    <w:rsid w:val="00E37A47"/>
    <w:rsid w:val="00E41117"/>
    <w:rsid w:val="00E42BBF"/>
    <w:rsid w:val="00E46ECB"/>
    <w:rsid w:val="00E47BF1"/>
    <w:rsid w:val="00E51E62"/>
    <w:rsid w:val="00E53A98"/>
    <w:rsid w:val="00E67D1A"/>
    <w:rsid w:val="00E67EE2"/>
    <w:rsid w:val="00E75E63"/>
    <w:rsid w:val="00E81F04"/>
    <w:rsid w:val="00E83F49"/>
    <w:rsid w:val="00E840DF"/>
    <w:rsid w:val="00EA01F9"/>
    <w:rsid w:val="00EA458F"/>
    <w:rsid w:val="00EB0D0F"/>
    <w:rsid w:val="00EB1682"/>
    <w:rsid w:val="00EB3640"/>
    <w:rsid w:val="00EB44D9"/>
    <w:rsid w:val="00EB60E3"/>
    <w:rsid w:val="00EB61A1"/>
    <w:rsid w:val="00EB7C4B"/>
    <w:rsid w:val="00EC428E"/>
    <w:rsid w:val="00EC5200"/>
    <w:rsid w:val="00EC6036"/>
    <w:rsid w:val="00EC7DE9"/>
    <w:rsid w:val="00ED0BAB"/>
    <w:rsid w:val="00ED173C"/>
    <w:rsid w:val="00ED29B4"/>
    <w:rsid w:val="00ED2F2E"/>
    <w:rsid w:val="00ED4963"/>
    <w:rsid w:val="00ED72C3"/>
    <w:rsid w:val="00EE1120"/>
    <w:rsid w:val="00EE13FD"/>
    <w:rsid w:val="00EE4C46"/>
    <w:rsid w:val="00EF3853"/>
    <w:rsid w:val="00EF4491"/>
    <w:rsid w:val="00EF5726"/>
    <w:rsid w:val="00EF5CB7"/>
    <w:rsid w:val="00F02AA0"/>
    <w:rsid w:val="00F02D4A"/>
    <w:rsid w:val="00F0680E"/>
    <w:rsid w:val="00F06C7A"/>
    <w:rsid w:val="00F07AAD"/>
    <w:rsid w:val="00F10760"/>
    <w:rsid w:val="00F13D92"/>
    <w:rsid w:val="00F1536D"/>
    <w:rsid w:val="00F173DE"/>
    <w:rsid w:val="00F17742"/>
    <w:rsid w:val="00F24445"/>
    <w:rsid w:val="00F24DAB"/>
    <w:rsid w:val="00F265DF"/>
    <w:rsid w:val="00F26BF1"/>
    <w:rsid w:val="00F3380F"/>
    <w:rsid w:val="00F4302A"/>
    <w:rsid w:val="00F4503E"/>
    <w:rsid w:val="00F4543B"/>
    <w:rsid w:val="00F51761"/>
    <w:rsid w:val="00F52E06"/>
    <w:rsid w:val="00F54337"/>
    <w:rsid w:val="00F626DA"/>
    <w:rsid w:val="00F64F38"/>
    <w:rsid w:val="00F73AB8"/>
    <w:rsid w:val="00F75031"/>
    <w:rsid w:val="00F800FB"/>
    <w:rsid w:val="00F84783"/>
    <w:rsid w:val="00F9117E"/>
    <w:rsid w:val="00F9674B"/>
    <w:rsid w:val="00F96D11"/>
    <w:rsid w:val="00FA34D0"/>
    <w:rsid w:val="00FB324B"/>
    <w:rsid w:val="00FB4BCC"/>
    <w:rsid w:val="00FB6FE4"/>
    <w:rsid w:val="00FC08A7"/>
    <w:rsid w:val="00FD097A"/>
    <w:rsid w:val="00FD2120"/>
    <w:rsid w:val="00FD3BE7"/>
    <w:rsid w:val="00FD5F89"/>
    <w:rsid w:val="00FE14B6"/>
    <w:rsid w:val="00FE157F"/>
    <w:rsid w:val="00FE16A0"/>
    <w:rsid w:val="00FE277B"/>
    <w:rsid w:val="00FE47BF"/>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048F57"/>
  <w15:docId w15:val="{077B6701-E3F1-41BC-9173-F1FBC028B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o">
    <w:name w:val="Normal"/>
    <w:qFormat/>
    <w:rsid w:val="0041474B"/>
    <w:pPr>
      <w:spacing w:after="240"/>
      <w:jc w:val="both"/>
    </w:pPr>
    <w:rPr>
      <w:rFonts w:ascii="Arial" w:hAnsi="Arial"/>
    </w:rPr>
  </w:style>
  <w:style w:type="paragraph" w:styleId="Naslov1">
    <w:name w:val="heading 1"/>
    <w:basedOn w:val="Normalno"/>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Naslov2">
    <w:name w:val="heading 2"/>
    <w:basedOn w:val="Normalno"/>
    <w:next w:val="Text2"/>
    <w:autoRedefine/>
    <w:qFormat/>
    <w:rsid w:val="007755F5"/>
    <w:pPr>
      <w:spacing w:before="120"/>
      <w:jc w:val="left"/>
      <w:outlineLvl w:val="1"/>
    </w:pPr>
    <w:rPr>
      <w:rFonts w:ascii="Times New Roman" w:hAnsi="Times New Roman"/>
      <w:b/>
      <w:sz w:val="24"/>
      <w:szCs w:val="24"/>
    </w:rPr>
  </w:style>
  <w:style w:type="paragraph" w:styleId="Naslov3">
    <w:name w:val="heading 3"/>
    <w:basedOn w:val="Normalno"/>
    <w:next w:val="Normalno"/>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Naslov4">
    <w:name w:val="heading 4"/>
    <w:basedOn w:val="Normalno"/>
    <w:next w:val="Text4"/>
    <w:qFormat/>
    <w:rsid w:val="0041474B"/>
    <w:pPr>
      <w:keepNext/>
      <w:numPr>
        <w:ilvl w:val="3"/>
        <w:numId w:val="3"/>
      </w:numPr>
      <w:outlineLvl w:val="3"/>
    </w:pPr>
  </w:style>
  <w:style w:type="paragraph" w:styleId="Naslov5">
    <w:name w:val="heading 5"/>
    <w:basedOn w:val="Normalno"/>
    <w:next w:val="Normalno"/>
    <w:qFormat/>
    <w:rsid w:val="0041474B"/>
    <w:pPr>
      <w:tabs>
        <w:tab w:val="num" w:pos="0"/>
      </w:tabs>
      <w:spacing w:before="240" w:after="60"/>
      <w:outlineLvl w:val="4"/>
    </w:pPr>
    <w:rPr>
      <w:sz w:val="22"/>
    </w:rPr>
  </w:style>
  <w:style w:type="paragraph" w:styleId="Naslov6">
    <w:name w:val="heading 6"/>
    <w:basedOn w:val="Normalno"/>
    <w:next w:val="Normalno"/>
    <w:qFormat/>
    <w:rsid w:val="0041474B"/>
    <w:pPr>
      <w:tabs>
        <w:tab w:val="num" w:pos="0"/>
      </w:tabs>
      <w:spacing w:before="240" w:after="60"/>
      <w:outlineLvl w:val="5"/>
    </w:pPr>
    <w:rPr>
      <w:i/>
      <w:sz w:val="22"/>
    </w:rPr>
  </w:style>
  <w:style w:type="paragraph" w:styleId="Naslov7">
    <w:name w:val="heading 7"/>
    <w:basedOn w:val="Normalno"/>
    <w:next w:val="Normalno"/>
    <w:qFormat/>
    <w:rsid w:val="0041474B"/>
    <w:pPr>
      <w:tabs>
        <w:tab w:val="num" w:pos="0"/>
      </w:tabs>
      <w:spacing w:before="240" w:after="60"/>
      <w:outlineLvl w:val="6"/>
    </w:pPr>
  </w:style>
  <w:style w:type="paragraph" w:styleId="Naslov8">
    <w:name w:val="heading 8"/>
    <w:basedOn w:val="Normalno"/>
    <w:next w:val="Normalno"/>
    <w:qFormat/>
    <w:rsid w:val="0041474B"/>
    <w:pPr>
      <w:tabs>
        <w:tab w:val="num" w:pos="0"/>
      </w:tabs>
      <w:spacing w:before="240" w:after="60"/>
      <w:outlineLvl w:val="7"/>
    </w:pPr>
    <w:rPr>
      <w:i/>
    </w:rPr>
  </w:style>
  <w:style w:type="paragraph" w:styleId="Naslov9">
    <w:name w:val="heading 9"/>
    <w:basedOn w:val="Normalno"/>
    <w:next w:val="Normalno"/>
    <w:qFormat/>
    <w:rsid w:val="0041474B"/>
    <w:pPr>
      <w:tabs>
        <w:tab w:val="num" w:pos="0"/>
      </w:tabs>
      <w:spacing w:before="240" w:after="60"/>
      <w:outlineLvl w:val="8"/>
    </w:pPr>
    <w:rPr>
      <w:i/>
      <w:sz w:val="18"/>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paragraph" w:customStyle="1" w:styleId="Text1">
    <w:name w:val="Text 1"/>
    <w:basedOn w:val="Normalno"/>
    <w:rsid w:val="0041474B"/>
    <w:pPr>
      <w:ind w:left="482"/>
    </w:pPr>
  </w:style>
  <w:style w:type="paragraph" w:customStyle="1" w:styleId="Text2">
    <w:name w:val="Text 2"/>
    <w:basedOn w:val="Normalno"/>
    <w:rsid w:val="0041474B"/>
    <w:pPr>
      <w:tabs>
        <w:tab w:val="left" w:pos="2161"/>
      </w:tabs>
      <w:ind w:left="1202"/>
    </w:pPr>
  </w:style>
  <w:style w:type="paragraph" w:customStyle="1" w:styleId="Text3">
    <w:name w:val="Text 3"/>
    <w:basedOn w:val="Normalno"/>
    <w:rsid w:val="0041474B"/>
    <w:pPr>
      <w:tabs>
        <w:tab w:val="left" w:pos="2302"/>
      </w:tabs>
      <w:ind w:left="1202"/>
    </w:pPr>
  </w:style>
  <w:style w:type="paragraph" w:customStyle="1" w:styleId="Text4">
    <w:name w:val="Text 4"/>
    <w:basedOn w:val="Normalno"/>
    <w:rsid w:val="0041474B"/>
    <w:pPr>
      <w:tabs>
        <w:tab w:val="left" w:pos="2302"/>
      </w:tabs>
      <w:ind w:left="1202"/>
    </w:pPr>
  </w:style>
  <w:style w:type="paragraph" w:customStyle="1" w:styleId="Address">
    <w:name w:val="Address"/>
    <w:basedOn w:val="Normalno"/>
    <w:rsid w:val="0041474B"/>
    <w:pPr>
      <w:spacing w:after="0"/>
      <w:jc w:val="left"/>
    </w:pPr>
  </w:style>
  <w:style w:type="paragraph" w:customStyle="1" w:styleId="AddressTL">
    <w:name w:val="AddressTL"/>
    <w:basedOn w:val="Normalno"/>
    <w:next w:val="Normalno"/>
    <w:rsid w:val="0041474B"/>
    <w:pPr>
      <w:spacing w:after="720"/>
      <w:jc w:val="left"/>
    </w:pPr>
  </w:style>
  <w:style w:type="paragraph" w:customStyle="1" w:styleId="AddressTR">
    <w:name w:val="AddressTR"/>
    <w:basedOn w:val="Normalno"/>
    <w:next w:val="Normalno"/>
    <w:rsid w:val="0041474B"/>
    <w:pPr>
      <w:spacing w:after="720"/>
      <w:ind w:left="5103"/>
      <w:jc w:val="left"/>
    </w:pPr>
  </w:style>
  <w:style w:type="paragraph" w:styleId="Bloktekst">
    <w:name w:val="Block Text"/>
    <w:basedOn w:val="Normalno"/>
    <w:rsid w:val="0041474B"/>
    <w:pPr>
      <w:spacing w:after="120"/>
      <w:ind w:left="1440" w:right="1440"/>
    </w:pPr>
  </w:style>
  <w:style w:type="paragraph" w:styleId="Tijeloteksta">
    <w:name w:val="Body Text"/>
    <w:basedOn w:val="Normalno"/>
    <w:rsid w:val="0041474B"/>
    <w:pPr>
      <w:spacing w:after="120"/>
    </w:pPr>
  </w:style>
  <w:style w:type="paragraph" w:styleId="Tijeloteksta2">
    <w:name w:val="Body Text 2"/>
    <w:basedOn w:val="Normalno"/>
    <w:rsid w:val="0041474B"/>
    <w:pPr>
      <w:spacing w:after="120" w:line="480" w:lineRule="auto"/>
    </w:pPr>
  </w:style>
  <w:style w:type="paragraph" w:styleId="Tijeloteksta3">
    <w:name w:val="Body Text 3"/>
    <w:basedOn w:val="Normalno"/>
    <w:rsid w:val="0041474B"/>
    <w:pPr>
      <w:spacing w:after="120"/>
    </w:pPr>
    <w:rPr>
      <w:sz w:val="16"/>
    </w:rPr>
  </w:style>
  <w:style w:type="paragraph" w:styleId="Prvouvlaenjetijelateksta">
    <w:name w:val="Body Text First Indent"/>
    <w:basedOn w:val="Tijeloteksta"/>
    <w:rsid w:val="0041474B"/>
    <w:pPr>
      <w:ind w:firstLine="210"/>
    </w:pPr>
  </w:style>
  <w:style w:type="paragraph" w:styleId="Uvlaenjetijelateksta">
    <w:name w:val="Body Text Indent"/>
    <w:basedOn w:val="Normalno"/>
    <w:rsid w:val="0041474B"/>
    <w:pPr>
      <w:spacing w:after="120"/>
      <w:ind w:left="283"/>
    </w:pPr>
  </w:style>
  <w:style w:type="paragraph" w:styleId="Prvouvlaenjetijelateksta2">
    <w:name w:val="Body Text First Indent 2"/>
    <w:basedOn w:val="Uvlaenjetijelateksta"/>
    <w:rsid w:val="0041474B"/>
    <w:pPr>
      <w:ind w:firstLine="210"/>
    </w:pPr>
  </w:style>
  <w:style w:type="paragraph" w:styleId="Drugouvlaenjetijelateksta2">
    <w:name w:val="Body Text Indent 2"/>
    <w:basedOn w:val="Normalno"/>
    <w:rsid w:val="0041474B"/>
    <w:pPr>
      <w:spacing w:after="120" w:line="480" w:lineRule="auto"/>
      <w:ind w:left="283"/>
    </w:pPr>
  </w:style>
  <w:style w:type="paragraph" w:styleId="Treeuvlaenjetijelateksta3">
    <w:name w:val="Body Text Indent 3"/>
    <w:basedOn w:val="Normalno"/>
    <w:rsid w:val="0041474B"/>
    <w:pPr>
      <w:spacing w:after="120"/>
      <w:ind w:left="283"/>
    </w:pPr>
    <w:rPr>
      <w:sz w:val="16"/>
    </w:rPr>
  </w:style>
  <w:style w:type="paragraph" w:styleId="Opisslike">
    <w:name w:val="caption"/>
    <w:basedOn w:val="Normalno"/>
    <w:next w:val="Normalno"/>
    <w:qFormat/>
    <w:rsid w:val="0041474B"/>
    <w:pPr>
      <w:spacing w:before="120" w:after="120"/>
    </w:pPr>
    <w:rPr>
      <w:b/>
    </w:rPr>
  </w:style>
  <w:style w:type="paragraph" w:customStyle="1" w:styleId="ChapterTitle">
    <w:name w:val="ChapterTitle"/>
    <w:basedOn w:val="Normalno"/>
    <w:next w:val="SectionTitle"/>
    <w:rsid w:val="0041474B"/>
    <w:pPr>
      <w:keepNext/>
      <w:spacing w:after="480"/>
      <w:jc w:val="center"/>
    </w:pPr>
    <w:rPr>
      <w:b/>
      <w:sz w:val="32"/>
    </w:rPr>
  </w:style>
  <w:style w:type="paragraph" w:customStyle="1" w:styleId="SectionTitle">
    <w:name w:val="SectionTitle"/>
    <w:basedOn w:val="Normalno"/>
    <w:next w:val="Naslov1"/>
    <w:rsid w:val="0041474B"/>
    <w:pPr>
      <w:keepNext/>
      <w:spacing w:after="480"/>
      <w:jc w:val="center"/>
    </w:pPr>
    <w:rPr>
      <w:b/>
      <w:smallCaps/>
      <w:sz w:val="28"/>
    </w:rPr>
  </w:style>
  <w:style w:type="paragraph" w:styleId="Zavretak">
    <w:name w:val="Closing"/>
    <w:basedOn w:val="Normalno"/>
    <w:rsid w:val="0041474B"/>
    <w:pPr>
      <w:ind w:left="4252"/>
    </w:pPr>
  </w:style>
  <w:style w:type="paragraph" w:styleId="Tekstkomentara">
    <w:name w:val="annotation text"/>
    <w:basedOn w:val="Normalno"/>
    <w:link w:val="TekstkomentaraZnak"/>
    <w:semiHidden/>
    <w:rsid w:val="0041474B"/>
  </w:style>
  <w:style w:type="paragraph" w:styleId="Datum">
    <w:name w:val="Date"/>
    <w:basedOn w:val="Normalno"/>
    <w:next w:val="References"/>
    <w:rsid w:val="0041474B"/>
    <w:pPr>
      <w:spacing w:after="0"/>
      <w:ind w:left="5103" w:right="-567"/>
      <w:jc w:val="left"/>
    </w:pPr>
  </w:style>
  <w:style w:type="paragraph" w:customStyle="1" w:styleId="References">
    <w:name w:val="References"/>
    <w:basedOn w:val="Normalno"/>
    <w:next w:val="AddressTR"/>
    <w:rsid w:val="0041474B"/>
    <w:pPr>
      <w:ind w:left="5103"/>
      <w:jc w:val="left"/>
    </w:pPr>
  </w:style>
  <w:style w:type="paragraph" w:styleId="Kartadokumenta">
    <w:name w:val="Document Map"/>
    <w:basedOn w:val="Normalno"/>
    <w:semiHidden/>
    <w:rsid w:val="0041474B"/>
    <w:pPr>
      <w:shd w:val="clear" w:color="auto" w:fill="000080"/>
    </w:pPr>
    <w:rPr>
      <w:rFonts w:ascii="Tahoma" w:hAnsi="Tahoma"/>
    </w:rPr>
  </w:style>
  <w:style w:type="paragraph" w:customStyle="1" w:styleId="DoubSign">
    <w:name w:val="DoubSign"/>
    <w:basedOn w:val="Normalno"/>
    <w:next w:val="Enclosures"/>
    <w:rsid w:val="0041474B"/>
    <w:pPr>
      <w:tabs>
        <w:tab w:val="left" w:pos="5103"/>
      </w:tabs>
      <w:spacing w:before="1200" w:after="0"/>
      <w:jc w:val="left"/>
    </w:pPr>
  </w:style>
  <w:style w:type="paragraph" w:customStyle="1" w:styleId="Enclosures">
    <w:name w:val="Enclosures"/>
    <w:basedOn w:val="Normalno"/>
    <w:rsid w:val="0041474B"/>
    <w:pPr>
      <w:keepNext/>
      <w:keepLines/>
      <w:tabs>
        <w:tab w:val="left" w:pos="5642"/>
      </w:tabs>
      <w:spacing w:before="480" w:after="0"/>
      <w:ind w:left="1191" w:hanging="1191"/>
      <w:jc w:val="left"/>
    </w:pPr>
  </w:style>
  <w:style w:type="paragraph" w:styleId="Tekstzabiljekenadnu">
    <w:name w:val="endnote text"/>
    <w:basedOn w:val="Normalno"/>
    <w:semiHidden/>
    <w:rsid w:val="0041474B"/>
  </w:style>
  <w:style w:type="paragraph" w:styleId="Adresanakoverti">
    <w:name w:val="envelope address"/>
    <w:basedOn w:val="Normalno"/>
    <w:rsid w:val="0041474B"/>
    <w:pPr>
      <w:framePr w:w="7920" w:h="1980" w:hRule="exact" w:hSpace="180" w:wrap="auto" w:hAnchor="page" w:xAlign="center" w:yAlign="bottom"/>
      <w:spacing w:after="0"/>
    </w:pPr>
  </w:style>
  <w:style w:type="paragraph" w:styleId="Povratkoverte">
    <w:name w:val="envelope return"/>
    <w:basedOn w:val="Normalno"/>
    <w:rsid w:val="0041474B"/>
    <w:pPr>
      <w:spacing w:after="0"/>
    </w:pPr>
  </w:style>
  <w:style w:type="paragraph" w:styleId="Podnoje">
    <w:name w:val="footer"/>
    <w:basedOn w:val="Normalno"/>
    <w:rsid w:val="0041474B"/>
    <w:pPr>
      <w:spacing w:after="0"/>
      <w:ind w:right="-567"/>
      <w:jc w:val="left"/>
    </w:pPr>
    <w:rPr>
      <w:sz w:val="16"/>
    </w:rPr>
  </w:style>
  <w:style w:type="paragraph" w:styleId="Tekstfusnote">
    <w:name w:val="footnote text"/>
    <w:basedOn w:val="Normalno"/>
    <w:semiHidden/>
    <w:rsid w:val="0041474B"/>
    <w:pPr>
      <w:ind w:left="357" w:hanging="357"/>
    </w:pPr>
  </w:style>
  <w:style w:type="paragraph" w:styleId="Zaglavlje">
    <w:name w:val="header"/>
    <w:basedOn w:val="Normalno"/>
    <w:rsid w:val="0041474B"/>
    <w:pPr>
      <w:tabs>
        <w:tab w:val="center" w:pos="4153"/>
        <w:tab w:val="right" w:pos="8306"/>
      </w:tabs>
    </w:pPr>
  </w:style>
  <w:style w:type="paragraph" w:styleId="Indeks1">
    <w:name w:val="index 1"/>
    <w:basedOn w:val="Normalno"/>
    <w:next w:val="Normalno"/>
    <w:autoRedefine/>
    <w:semiHidden/>
    <w:rsid w:val="0041474B"/>
    <w:pPr>
      <w:ind w:left="240" w:hanging="240"/>
    </w:pPr>
  </w:style>
  <w:style w:type="paragraph" w:styleId="Indeks2">
    <w:name w:val="index 2"/>
    <w:basedOn w:val="Normalno"/>
    <w:next w:val="Normalno"/>
    <w:autoRedefine/>
    <w:semiHidden/>
    <w:rsid w:val="0041474B"/>
    <w:pPr>
      <w:ind w:left="480" w:hanging="240"/>
    </w:pPr>
  </w:style>
  <w:style w:type="paragraph" w:styleId="Indeks3">
    <w:name w:val="index 3"/>
    <w:basedOn w:val="Normalno"/>
    <w:next w:val="Normalno"/>
    <w:autoRedefine/>
    <w:semiHidden/>
    <w:rsid w:val="0041474B"/>
    <w:pPr>
      <w:ind w:left="720" w:hanging="240"/>
    </w:pPr>
  </w:style>
  <w:style w:type="paragraph" w:styleId="Indeks4">
    <w:name w:val="index 4"/>
    <w:basedOn w:val="Normalno"/>
    <w:next w:val="Normalno"/>
    <w:autoRedefine/>
    <w:semiHidden/>
    <w:rsid w:val="0041474B"/>
    <w:pPr>
      <w:ind w:left="960" w:hanging="240"/>
    </w:pPr>
  </w:style>
  <w:style w:type="paragraph" w:styleId="Indeks5">
    <w:name w:val="index 5"/>
    <w:basedOn w:val="Normalno"/>
    <w:next w:val="Normalno"/>
    <w:autoRedefine/>
    <w:semiHidden/>
    <w:rsid w:val="0041474B"/>
    <w:pPr>
      <w:ind w:left="1200" w:hanging="240"/>
    </w:pPr>
  </w:style>
  <w:style w:type="paragraph" w:styleId="Indeks6">
    <w:name w:val="index 6"/>
    <w:basedOn w:val="Normalno"/>
    <w:next w:val="Normalno"/>
    <w:autoRedefine/>
    <w:semiHidden/>
    <w:rsid w:val="0041474B"/>
    <w:pPr>
      <w:ind w:left="1440" w:hanging="240"/>
    </w:pPr>
  </w:style>
  <w:style w:type="paragraph" w:styleId="Indeks7">
    <w:name w:val="index 7"/>
    <w:basedOn w:val="Normalno"/>
    <w:next w:val="Normalno"/>
    <w:autoRedefine/>
    <w:semiHidden/>
    <w:rsid w:val="0041474B"/>
    <w:pPr>
      <w:ind w:left="1680" w:hanging="240"/>
    </w:pPr>
  </w:style>
  <w:style w:type="paragraph" w:styleId="Indeks8">
    <w:name w:val="index 8"/>
    <w:basedOn w:val="Normalno"/>
    <w:next w:val="Normalno"/>
    <w:autoRedefine/>
    <w:semiHidden/>
    <w:rsid w:val="0041474B"/>
    <w:pPr>
      <w:ind w:left="1920" w:hanging="240"/>
    </w:pPr>
  </w:style>
  <w:style w:type="paragraph" w:styleId="Indeks9">
    <w:name w:val="index 9"/>
    <w:basedOn w:val="Normalno"/>
    <w:next w:val="Normalno"/>
    <w:autoRedefine/>
    <w:semiHidden/>
    <w:rsid w:val="0041474B"/>
    <w:pPr>
      <w:ind w:left="2160" w:hanging="240"/>
    </w:pPr>
  </w:style>
  <w:style w:type="paragraph" w:styleId="Naslovindeksa">
    <w:name w:val="index heading"/>
    <w:basedOn w:val="Normalno"/>
    <w:next w:val="Indeks1"/>
    <w:semiHidden/>
    <w:rsid w:val="0041474B"/>
    <w:rPr>
      <w:b/>
    </w:rPr>
  </w:style>
  <w:style w:type="paragraph" w:styleId="Spisak">
    <w:name w:val="List"/>
    <w:basedOn w:val="Normalno"/>
    <w:rsid w:val="0041474B"/>
    <w:pPr>
      <w:ind w:left="283" w:hanging="283"/>
    </w:pPr>
  </w:style>
  <w:style w:type="paragraph" w:styleId="Spisak2">
    <w:name w:val="List 2"/>
    <w:basedOn w:val="Normalno"/>
    <w:rsid w:val="0041474B"/>
    <w:pPr>
      <w:ind w:left="566" w:hanging="283"/>
    </w:pPr>
  </w:style>
  <w:style w:type="paragraph" w:styleId="Spisak3">
    <w:name w:val="List 3"/>
    <w:basedOn w:val="Normalno"/>
    <w:rsid w:val="0041474B"/>
    <w:pPr>
      <w:ind w:left="849" w:hanging="283"/>
    </w:pPr>
  </w:style>
  <w:style w:type="paragraph" w:styleId="Spisak4">
    <w:name w:val="List 4"/>
    <w:basedOn w:val="Normalno"/>
    <w:rsid w:val="0041474B"/>
    <w:pPr>
      <w:ind w:left="1132" w:hanging="283"/>
    </w:pPr>
  </w:style>
  <w:style w:type="paragraph" w:styleId="Spisak5">
    <w:name w:val="List 5"/>
    <w:basedOn w:val="Normalno"/>
    <w:rsid w:val="0041474B"/>
    <w:pPr>
      <w:ind w:left="1415" w:hanging="283"/>
    </w:pPr>
  </w:style>
  <w:style w:type="paragraph" w:styleId="Spisaksakaraktzaisticanje">
    <w:name w:val="List Bullet"/>
    <w:basedOn w:val="Normalno"/>
    <w:rsid w:val="00B902C8"/>
    <w:pPr>
      <w:numPr>
        <w:numId w:val="10"/>
      </w:numPr>
    </w:pPr>
    <w:rPr>
      <w:rFonts w:ascii="Times New Roman" w:hAnsi="Times New Roman"/>
      <w:sz w:val="24"/>
      <w:lang w:eastAsia="en-US"/>
    </w:rPr>
  </w:style>
  <w:style w:type="paragraph" w:styleId="Spisaksakarakterimazaisticanje2">
    <w:name w:val="List Bullet 2"/>
    <w:basedOn w:val="Text2"/>
    <w:rsid w:val="00B902C8"/>
    <w:pPr>
      <w:numPr>
        <w:numId w:val="12"/>
      </w:numPr>
      <w:tabs>
        <w:tab w:val="clear" w:pos="2161"/>
      </w:tabs>
    </w:pPr>
    <w:rPr>
      <w:rFonts w:ascii="Times New Roman" w:hAnsi="Times New Roman"/>
      <w:sz w:val="24"/>
      <w:lang w:eastAsia="en-US"/>
    </w:rPr>
  </w:style>
  <w:style w:type="paragraph" w:styleId="Spisaksakarakterimazaisticanje3">
    <w:name w:val="List Bullet 3"/>
    <w:basedOn w:val="Text3"/>
    <w:rsid w:val="00B902C8"/>
    <w:pPr>
      <w:numPr>
        <w:numId w:val="13"/>
      </w:numPr>
      <w:tabs>
        <w:tab w:val="clear" w:pos="2302"/>
      </w:tabs>
    </w:pPr>
    <w:rPr>
      <w:rFonts w:ascii="Times New Roman" w:hAnsi="Times New Roman"/>
      <w:sz w:val="24"/>
      <w:lang w:eastAsia="en-US"/>
    </w:rPr>
  </w:style>
  <w:style w:type="paragraph" w:styleId="Spisaksakarakterimazaisticanje4">
    <w:name w:val="List Bullet 4"/>
    <w:basedOn w:val="Text4"/>
    <w:rsid w:val="00B902C8"/>
    <w:pPr>
      <w:numPr>
        <w:numId w:val="14"/>
      </w:numPr>
      <w:tabs>
        <w:tab w:val="clear" w:pos="2302"/>
      </w:tabs>
    </w:pPr>
    <w:rPr>
      <w:rFonts w:ascii="Times New Roman" w:hAnsi="Times New Roman"/>
      <w:sz w:val="24"/>
      <w:lang w:eastAsia="en-US"/>
    </w:rPr>
  </w:style>
  <w:style w:type="paragraph" w:styleId="Spisaksakarakterimazaisticanje5">
    <w:name w:val="List Bullet 5"/>
    <w:basedOn w:val="Normalno"/>
    <w:autoRedefine/>
    <w:rsid w:val="0041474B"/>
    <w:pPr>
      <w:numPr>
        <w:numId w:val="1"/>
      </w:numPr>
    </w:pPr>
  </w:style>
  <w:style w:type="paragraph" w:styleId="Nastavakspiska">
    <w:name w:val="List Continue"/>
    <w:basedOn w:val="Normalno"/>
    <w:rsid w:val="0041474B"/>
    <w:pPr>
      <w:spacing w:after="120"/>
      <w:ind w:left="283"/>
    </w:pPr>
  </w:style>
  <w:style w:type="paragraph" w:styleId="Nastavakspiska2">
    <w:name w:val="List Continue 2"/>
    <w:basedOn w:val="Normalno"/>
    <w:rsid w:val="0041474B"/>
    <w:pPr>
      <w:spacing w:after="120"/>
      <w:ind w:left="566"/>
    </w:pPr>
  </w:style>
  <w:style w:type="paragraph" w:styleId="Nastavakspiska3">
    <w:name w:val="List Continue 3"/>
    <w:basedOn w:val="Normalno"/>
    <w:rsid w:val="0041474B"/>
    <w:pPr>
      <w:spacing w:after="120"/>
      <w:ind w:left="849"/>
    </w:pPr>
  </w:style>
  <w:style w:type="paragraph" w:styleId="Nastavakspiska4">
    <w:name w:val="List Continue 4"/>
    <w:basedOn w:val="Normalno"/>
    <w:rsid w:val="0041474B"/>
    <w:pPr>
      <w:spacing w:after="120"/>
      <w:ind w:left="1132"/>
    </w:pPr>
  </w:style>
  <w:style w:type="paragraph" w:styleId="Nastavakspiska5">
    <w:name w:val="List Continue 5"/>
    <w:basedOn w:val="Normalno"/>
    <w:rsid w:val="0041474B"/>
    <w:pPr>
      <w:spacing w:after="120"/>
      <w:ind w:left="1415"/>
    </w:pPr>
  </w:style>
  <w:style w:type="paragraph" w:styleId="Spisaksabrojevima">
    <w:name w:val="List Number"/>
    <w:basedOn w:val="Normalno"/>
    <w:rsid w:val="00B902C8"/>
    <w:pPr>
      <w:numPr>
        <w:numId w:val="20"/>
      </w:numPr>
    </w:pPr>
    <w:rPr>
      <w:rFonts w:ascii="Times New Roman" w:hAnsi="Times New Roman"/>
      <w:sz w:val="24"/>
      <w:lang w:eastAsia="en-US"/>
    </w:rPr>
  </w:style>
  <w:style w:type="paragraph" w:styleId="Spisaksabrojevima2">
    <w:name w:val="List Number 2"/>
    <w:basedOn w:val="Text2"/>
    <w:rsid w:val="00B902C8"/>
    <w:pPr>
      <w:numPr>
        <w:numId w:val="22"/>
      </w:numPr>
      <w:tabs>
        <w:tab w:val="clear" w:pos="2161"/>
      </w:tabs>
    </w:pPr>
    <w:rPr>
      <w:rFonts w:ascii="Times New Roman" w:hAnsi="Times New Roman"/>
      <w:sz w:val="24"/>
      <w:lang w:eastAsia="en-US"/>
    </w:rPr>
  </w:style>
  <w:style w:type="paragraph" w:styleId="Spisaksabrojevima3">
    <w:name w:val="List Number 3"/>
    <w:basedOn w:val="Text3"/>
    <w:rsid w:val="00B902C8"/>
    <w:pPr>
      <w:numPr>
        <w:numId w:val="23"/>
      </w:numPr>
      <w:tabs>
        <w:tab w:val="clear" w:pos="2302"/>
      </w:tabs>
    </w:pPr>
    <w:rPr>
      <w:rFonts w:ascii="Times New Roman" w:hAnsi="Times New Roman"/>
      <w:sz w:val="24"/>
      <w:lang w:eastAsia="en-US"/>
    </w:rPr>
  </w:style>
  <w:style w:type="paragraph" w:styleId="Spisaksabrojevima4">
    <w:name w:val="List Number 4"/>
    <w:basedOn w:val="Text4"/>
    <w:rsid w:val="00B902C8"/>
    <w:pPr>
      <w:numPr>
        <w:numId w:val="24"/>
      </w:numPr>
      <w:tabs>
        <w:tab w:val="clear" w:pos="2302"/>
      </w:tabs>
    </w:pPr>
    <w:rPr>
      <w:rFonts w:ascii="Times New Roman" w:hAnsi="Times New Roman"/>
      <w:sz w:val="24"/>
      <w:lang w:eastAsia="en-US"/>
    </w:rPr>
  </w:style>
  <w:style w:type="paragraph" w:styleId="Spisaksabrojevima5">
    <w:name w:val="List Number 5"/>
    <w:basedOn w:val="Normalno"/>
    <w:rsid w:val="0041474B"/>
    <w:pPr>
      <w:numPr>
        <w:numId w:val="2"/>
      </w:numPr>
    </w:pPr>
  </w:style>
  <w:style w:type="paragraph" w:styleId="Tekstmakronaredbe">
    <w:name w:val="macro"/>
    <w:semiHidden/>
    <w:rsid w:val="0041474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Zaglavljeporuke">
    <w:name w:val="Message Header"/>
    <w:basedOn w:val="Normalno"/>
    <w:rsid w:val="0041474B"/>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nouvlaenje">
    <w:name w:val="Normal Indent"/>
    <w:basedOn w:val="Normalno"/>
    <w:rsid w:val="0041474B"/>
    <w:pPr>
      <w:ind w:left="720"/>
    </w:pPr>
  </w:style>
  <w:style w:type="paragraph" w:styleId="Naslovnapomene">
    <w:name w:val="Note Heading"/>
    <w:basedOn w:val="Normalno"/>
    <w:next w:val="Normalno"/>
    <w:rsid w:val="0041474B"/>
  </w:style>
  <w:style w:type="paragraph" w:customStyle="1" w:styleId="NoteHead">
    <w:name w:val="NoteHead"/>
    <w:basedOn w:val="Normalno"/>
    <w:next w:val="Subject"/>
    <w:rsid w:val="0041474B"/>
    <w:pPr>
      <w:spacing w:before="720" w:after="720"/>
      <w:jc w:val="center"/>
    </w:pPr>
    <w:rPr>
      <w:b/>
      <w:smallCaps/>
    </w:rPr>
  </w:style>
  <w:style w:type="paragraph" w:customStyle="1" w:styleId="Subject">
    <w:name w:val="Subject"/>
    <w:basedOn w:val="Normalno"/>
    <w:next w:val="Normalno"/>
    <w:rsid w:val="0041474B"/>
    <w:pPr>
      <w:spacing w:after="480"/>
      <w:ind w:left="1191" w:hanging="1191"/>
      <w:jc w:val="left"/>
    </w:pPr>
    <w:rPr>
      <w:b/>
    </w:rPr>
  </w:style>
  <w:style w:type="paragraph" w:customStyle="1" w:styleId="NoteList">
    <w:name w:val="NoteList"/>
    <w:basedOn w:val="Normalno"/>
    <w:next w:val="Subject"/>
    <w:rsid w:val="0041474B"/>
    <w:pPr>
      <w:tabs>
        <w:tab w:val="left" w:pos="5823"/>
      </w:tabs>
      <w:spacing w:before="720" w:after="720"/>
      <w:ind w:left="5104" w:hanging="3119"/>
      <w:jc w:val="left"/>
    </w:pPr>
    <w:rPr>
      <w:b/>
      <w:smallCaps/>
    </w:rPr>
  </w:style>
  <w:style w:type="paragraph" w:customStyle="1" w:styleId="NumPar1">
    <w:name w:val="NumPar 1"/>
    <w:basedOn w:val="Naslov1"/>
    <w:next w:val="Text1"/>
    <w:rsid w:val="0041474B"/>
    <w:pPr>
      <w:keepNext w:val="0"/>
      <w:spacing w:before="0"/>
      <w:ind w:left="483" w:hanging="483"/>
      <w:outlineLvl w:val="9"/>
    </w:pPr>
    <w:rPr>
      <w:b w:val="0"/>
      <w:smallCaps w:val="0"/>
    </w:rPr>
  </w:style>
  <w:style w:type="paragraph" w:customStyle="1" w:styleId="NumPar2">
    <w:name w:val="NumPar 2"/>
    <w:basedOn w:val="Naslov2"/>
    <w:next w:val="Text2"/>
    <w:rsid w:val="0041474B"/>
    <w:pPr>
      <w:outlineLvl w:val="9"/>
    </w:pPr>
    <w:rPr>
      <w:b w:val="0"/>
    </w:rPr>
  </w:style>
  <w:style w:type="paragraph" w:customStyle="1" w:styleId="NumPar3">
    <w:name w:val="NumPar 3"/>
    <w:basedOn w:val="Naslov3"/>
    <w:next w:val="Text3"/>
    <w:rsid w:val="0041474B"/>
    <w:pPr>
      <w:keepNext w:val="0"/>
      <w:outlineLvl w:val="9"/>
    </w:pPr>
    <w:rPr>
      <w:i/>
    </w:rPr>
  </w:style>
  <w:style w:type="paragraph" w:customStyle="1" w:styleId="NumPar4">
    <w:name w:val="NumPar 4"/>
    <w:basedOn w:val="Naslov4"/>
    <w:next w:val="Text4"/>
    <w:rsid w:val="0041474B"/>
    <w:pPr>
      <w:keepNext w:val="0"/>
      <w:outlineLvl w:val="9"/>
    </w:pPr>
  </w:style>
  <w:style w:type="paragraph" w:customStyle="1" w:styleId="PartTitle">
    <w:name w:val="PartTitle"/>
    <w:basedOn w:val="Normalno"/>
    <w:next w:val="ChapterTitle"/>
    <w:rsid w:val="0041474B"/>
    <w:pPr>
      <w:keepNext/>
      <w:pageBreakBefore/>
      <w:spacing w:after="480"/>
      <w:jc w:val="center"/>
    </w:pPr>
    <w:rPr>
      <w:b/>
      <w:sz w:val="36"/>
    </w:rPr>
  </w:style>
  <w:style w:type="paragraph" w:styleId="Obiantekst">
    <w:name w:val="Plain Text"/>
    <w:basedOn w:val="Normalno"/>
    <w:rsid w:val="0041474B"/>
    <w:rPr>
      <w:rFonts w:ascii="Courier New" w:hAnsi="Courier New"/>
    </w:rPr>
  </w:style>
  <w:style w:type="paragraph" w:styleId="Pozdrav">
    <w:name w:val="Salutation"/>
    <w:basedOn w:val="Normalno"/>
    <w:next w:val="Normalno"/>
    <w:rsid w:val="0041474B"/>
  </w:style>
  <w:style w:type="paragraph" w:styleId="Potpis">
    <w:name w:val="Signature"/>
    <w:basedOn w:val="Normalno"/>
    <w:next w:val="Enclosures"/>
    <w:rsid w:val="0041474B"/>
    <w:pPr>
      <w:tabs>
        <w:tab w:val="left" w:pos="5103"/>
      </w:tabs>
      <w:spacing w:before="1200" w:after="0"/>
      <w:ind w:left="5103"/>
      <w:jc w:val="center"/>
    </w:pPr>
  </w:style>
  <w:style w:type="paragraph" w:styleId="Podnaslov">
    <w:name w:val="Subtitle"/>
    <w:basedOn w:val="Normalno"/>
    <w:qFormat/>
    <w:rsid w:val="0041474B"/>
    <w:pPr>
      <w:spacing w:after="60"/>
      <w:jc w:val="center"/>
      <w:outlineLvl w:val="1"/>
    </w:pPr>
  </w:style>
  <w:style w:type="paragraph" w:customStyle="1" w:styleId="SubTitle1">
    <w:name w:val="SubTitle 1"/>
    <w:basedOn w:val="Normalno"/>
    <w:next w:val="SubTitle2"/>
    <w:rsid w:val="0041474B"/>
    <w:pPr>
      <w:jc w:val="center"/>
    </w:pPr>
    <w:rPr>
      <w:b/>
      <w:sz w:val="40"/>
    </w:rPr>
  </w:style>
  <w:style w:type="paragraph" w:customStyle="1" w:styleId="SubTitle2">
    <w:name w:val="SubTitle 2"/>
    <w:basedOn w:val="Normalno"/>
    <w:rsid w:val="0041474B"/>
    <w:pPr>
      <w:jc w:val="center"/>
    </w:pPr>
    <w:rPr>
      <w:b/>
      <w:sz w:val="32"/>
    </w:rPr>
  </w:style>
  <w:style w:type="paragraph" w:styleId="Tabelaautorizacija">
    <w:name w:val="table of authorities"/>
    <w:basedOn w:val="Normalno"/>
    <w:next w:val="Normalno"/>
    <w:semiHidden/>
    <w:rsid w:val="0041474B"/>
    <w:pPr>
      <w:ind w:left="240" w:hanging="240"/>
    </w:pPr>
  </w:style>
  <w:style w:type="paragraph" w:styleId="Popisilustracija">
    <w:name w:val="table of figures"/>
    <w:basedOn w:val="Normalno"/>
    <w:next w:val="Normalno"/>
    <w:semiHidden/>
    <w:rsid w:val="0041474B"/>
    <w:pPr>
      <w:ind w:left="480" w:hanging="480"/>
    </w:pPr>
  </w:style>
  <w:style w:type="paragraph" w:styleId="Naslov">
    <w:name w:val="Title"/>
    <w:basedOn w:val="Normalno"/>
    <w:next w:val="SubTitle1"/>
    <w:qFormat/>
    <w:rsid w:val="0041474B"/>
    <w:pPr>
      <w:spacing w:after="480"/>
      <w:jc w:val="center"/>
    </w:pPr>
    <w:rPr>
      <w:b/>
      <w:kern w:val="28"/>
      <w:sz w:val="48"/>
    </w:rPr>
  </w:style>
  <w:style w:type="paragraph" w:styleId="TInaslov">
    <w:name w:val="toa heading"/>
    <w:basedOn w:val="Normalno"/>
    <w:next w:val="Normalno"/>
    <w:semiHidden/>
    <w:rsid w:val="0041474B"/>
    <w:pPr>
      <w:spacing w:before="120"/>
    </w:pPr>
    <w:rPr>
      <w:b/>
    </w:rPr>
  </w:style>
  <w:style w:type="paragraph" w:styleId="Sadraj1">
    <w:name w:val="toc 1"/>
    <w:basedOn w:val="Normalno"/>
    <w:next w:val="Normalno"/>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Sadraj2">
    <w:name w:val="toc 2"/>
    <w:basedOn w:val="Normalno"/>
    <w:next w:val="Normalno"/>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Sadraj3">
    <w:name w:val="toc 3"/>
    <w:basedOn w:val="Normalno"/>
    <w:next w:val="Normalno"/>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Sadraj4">
    <w:name w:val="toc 4"/>
    <w:basedOn w:val="Normalno"/>
    <w:next w:val="Normalno"/>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Sadraj5">
    <w:name w:val="toc 5"/>
    <w:basedOn w:val="Normalno"/>
    <w:next w:val="Normalno"/>
    <w:semiHidden/>
    <w:rsid w:val="00B902C8"/>
    <w:pPr>
      <w:tabs>
        <w:tab w:val="right" w:leader="dot" w:pos="8641"/>
      </w:tabs>
      <w:spacing w:before="240" w:after="120"/>
      <w:ind w:right="720"/>
    </w:pPr>
    <w:rPr>
      <w:rFonts w:ascii="Times New Roman" w:hAnsi="Times New Roman"/>
      <w:caps/>
      <w:sz w:val="24"/>
      <w:lang w:eastAsia="en-US"/>
    </w:rPr>
  </w:style>
  <w:style w:type="paragraph" w:styleId="Sadraj6">
    <w:name w:val="toc 6"/>
    <w:basedOn w:val="Normalno"/>
    <w:next w:val="Normalno"/>
    <w:autoRedefine/>
    <w:semiHidden/>
    <w:rsid w:val="0041474B"/>
    <w:pPr>
      <w:ind w:left="1200"/>
    </w:pPr>
  </w:style>
  <w:style w:type="paragraph" w:styleId="Sadraj7">
    <w:name w:val="toc 7"/>
    <w:basedOn w:val="Normalno"/>
    <w:next w:val="Normalno"/>
    <w:autoRedefine/>
    <w:semiHidden/>
    <w:rsid w:val="0041474B"/>
    <w:pPr>
      <w:ind w:left="1440"/>
    </w:pPr>
  </w:style>
  <w:style w:type="paragraph" w:styleId="Sadraj8">
    <w:name w:val="toc 8"/>
    <w:basedOn w:val="Normalno"/>
    <w:next w:val="Normalno"/>
    <w:autoRedefine/>
    <w:semiHidden/>
    <w:rsid w:val="0041474B"/>
    <w:pPr>
      <w:ind w:left="1680"/>
    </w:pPr>
  </w:style>
  <w:style w:type="paragraph" w:styleId="Sadraj9">
    <w:name w:val="toc 9"/>
    <w:basedOn w:val="Normalno"/>
    <w:next w:val="Normalno"/>
    <w:autoRedefine/>
    <w:semiHidden/>
    <w:rsid w:val="0041474B"/>
    <w:pPr>
      <w:ind w:left="1920"/>
    </w:pPr>
  </w:style>
  <w:style w:type="paragraph" w:customStyle="1" w:styleId="YReferences">
    <w:name w:val="YReferences"/>
    <w:basedOn w:val="Normalno"/>
    <w:next w:val="Normalno"/>
    <w:rsid w:val="0041474B"/>
    <w:pPr>
      <w:spacing w:after="480"/>
      <w:ind w:left="1191" w:hanging="1191"/>
    </w:pPr>
  </w:style>
  <w:style w:type="character" w:styleId="Referencafusnote">
    <w:name w:val="footnote reference"/>
    <w:semiHidden/>
    <w:rsid w:val="0041474B"/>
    <w:rPr>
      <w:rFonts w:ascii="TimesNewRomanPS" w:hAnsi="TimesNewRomanPS"/>
      <w:position w:val="6"/>
      <w:sz w:val="16"/>
    </w:rPr>
  </w:style>
  <w:style w:type="character" w:styleId="Brojstranice">
    <w:name w:val="page number"/>
    <w:basedOn w:val="Zadanifontparagrafa"/>
    <w:rsid w:val="0041474B"/>
  </w:style>
  <w:style w:type="paragraph" w:customStyle="1" w:styleId="Heading2b">
    <w:name w:val="Heading2b"/>
    <w:basedOn w:val="Normalno"/>
    <w:rsid w:val="0041474B"/>
    <w:pPr>
      <w:ind w:left="567" w:hanging="567"/>
      <w:jc w:val="center"/>
    </w:pPr>
    <w:rPr>
      <w:b/>
      <w:u w:val="single"/>
    </w:rPr>
  </w:style>
  <w:style w:type="paragraph" w:customStyle="1" w:styleId="Annexetitle">
    <w:name w:val="Annexe_title"/>
    <w:basedOn w:val="Naslov1"/>
    <w:next w:val="Normalno"/>
    <w:autoRedefine/>
    <w:rsid w:val="0019480C"/>
    <w:pPr>
      <w:keepNext w:val="0"/>
      <w:pageBreakBefore/>
      <w:numPr>
        <w:numId w:val="0"/>
      </w:numPr>
      <w:tabs>
        <w:tab w:val="left" w:pos="1701"/>
        <w:tab w:val="left" w:pos="2552"/>
      </w:tabs>
      <w:jc w:val="center"/>
      <w:outlineLvl w:val="9"/>
    </w:pPr>
    <w:rPr>
      <w:caps/>
      <w:smallCaps w:val="0"/>
      <w:kern w:val="0"/>
    </w:rPr>
  </w:style>
  <w:style w:type="character" w:styleId="Hiperveza">
    <w:name w:val="Hyperlink"/>
    <w:rsid w:val="0041474B"/>
    <w:rPr>
      <w:color w:val="0000FF"/>
      <w:u w:val="single"/>
    </w:rPr>
  </w:style>
  <w:style w:type="paragraph" w:customStyle="1" w:styleId="normaltableau">
    <w:name w:val="normal_tableau"/>
    <w:basedOn w:val="Normalno"/>
    <w:rsid w:val="0041474B"/>
    <w:pPr>
      <w:spacing w:before="120" w:after="120"/>
    </w:pPr>
    <w:rPr>
      <w:rFonts w:ascii="Optima" w:hAnsi="Optima"/>
      <w:sz w:val="22"/>
    </w:rPr>
  </w:style>
  <w:style w:type="paragraph" w:customStyle="1" w:styleId="Contact">
    <w:name w:val="Contact"/>
    <w:basedOn w:val="Normalno"/>
    <w:next w:val="Normalno"/>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no"/>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no"/>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no"/>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no"/>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Naslovsadraja">
    <w:name w:val="TOC Heading"/>
    <w:basedOn w:val="Normalno"/>
    <w:next w:val="Normalno"/>
    <w:qFormat/>
    <w:rsid w:val="00B902C8"/>
    <w:pPr>
      <w:keepNext/>
      <w:spacing w:before="240"/>
      <w:jc w:val="center"/>
    </w:pPr>
    <w:rPr>
      <w:rFonts w:ascii="Times New Roman" w:hAnsi="Times New Roman"/>
      <w:b/>
      <w:sz w:val="24"/>
      <w:lang w:eastAsia="en-US"/>
    </w:rPr>
  </w:style>
  <w:style w:type="paragraph" w:styleId="NormalnoWeb">
    <w:name w:val="Normal (Web)"/>
    <w:basedOn w:val="Normalno"/>
    <w:rsid w:val="007C05EF"/>
    <w:pPr>
      <w:spacing w:before="60" w:after="60"/>
      <w:jc w:val="left"/>
    </w:pPr>
    <w:rPr>
      <w:rFonts w:ascii="Times New Roman" w:hAnsi="Times New Roman"/>
    </w:rPr>
  </w:style>
  <w:style w:type="character" w:styleId="Referencakomentara">
    <w:name w:val="annotation reference"/>
    <w:rsid w:val="0061269A"/>
    <w:rPr>
      <w:sz w:val="16"/>
      <w:szCs w:val="16"/>
    </w:rPr>
  </w:style>
  <w:style w:type="paragraph" w:styleId="Subjektkomentara">
    <w:name w:val="annotation subject"/>
    <w:basedOn w:val="Tekstkomentara"/>
    <w:next w:val="Tekstkomentara"/>
    <w:semiHidden/>
    <w:rsid w:val="0061269A"/>
    <w:rPr>
      <w:b/>
      <w:bCs/>
    </w:rPr>
  </w:style>
  <w:style w:type="paragraph" w:styleId="Tekstubalonu">
    <w:name w:val="Balloon Text"/>
    <w:basedOn w:val="Normalno"/>
    <w:semiHidden/>
    <w:rsid w:val="0061269A"/>
    <w:rPr>
      <w:rFonts w:ascii="Tahoma" w:hAnsi="Tahoma"/>
      <w:sz w:val="16"/>
      <w:szCs w:val="16"/>
    </w:rPr>
  </w:style>
  <w:style w:type="paragraph" w:styleId="Paragrafspiska">
    <w:name w:val="List Paragraph"/>
    <w:basedOn w:val="Normalno"/>
    <w:uiPriority w:val="34"/>
    <w:qFormat/>
    <w:rsid w:val="001C4DD2"/>
    <w:pPr>
      <w:spacing w:after="0"/>
      <w:ind w:left="720"/>
      <w:jc w:val="left"/>
    </w:pPr>
    <w:rPr>
      <w:rFonts w:ascii="Calibri" w:eastAsia="Calibri" w:hAnsi="Calibri" w:cs="Calibri"/>
      <w:sz w:val="22"/>
      <w:szCs w:val="22"/>
    </w:rPr>
  </w:style>
  <w:style w:type="character" w:customStyle="1" w:styleId="TekstkomentaraZnak">
    <w:name w:val="Tekst komentara Znak"/>
    <w:link w:val="Tekstkomentara"/>
    <w:semiHidden/>
    <w:rsid w:val="00862E3E"/>
    <w:rPr>
      <w:rFonts w:ascii="Arial" w:hAnsi="Arial"/>
    </w:rPr>
  </w:style>
  <w:style w:type="character" w:styleId="Praenahiperveza">
    <w:name w:val="FollowedHyperlink"/>
    <w:rsid w:val="00450070"/>
    <w:rPr>
      <w:color w:val="800080"/>
      <w:u w:val="single"/>
    </w:rPr>
  </w:style>
  <w:style w:type="paragraph" w:styleId="Ponovnipregled">
    <w:name w:val="Revision"/>
    <w:hidden/>
    <w:uiPriority w:val="99"/>
    <w:semiHidden/>
    <w:rsid w:val="009F2A7A"/>
    <w:rPr>
      <w:rFonts w:ascii="Arial" w:hAnsi="Arial"/>
    </w:rPr>
  </w:style>
  <w:style w:type="character" w:styleId="Naglaeno">
    <w:name w:val="Strong"/>
    <w:qFormat/>
    <w:rsid w:val="008E2586"/>
    <w:rPr>
      <w:b/>
    </w:rPr>
  </w:style>
  <w:style w:type="paragraph" w:styleId="HTMLunaprijedoblikovano">
    <w:name w:val="HTML Preformatted"/>
    <w:basedOn w:val="Normalno"/>
    <w:link w:val="HTMLunaprijedoblikovanoZnak"/>
    <w:uiPriority w:val="99"/>
    <w:unhideWhenUsed/>
    <w:rsid w:val="008E2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eastAsia="en-US"/>
    </w:rPr>
  </w:style>
  <w:style w:type="character" w:customStyle="1" w:styleId="HTMLunaprijedoblikovanoZnak">
    <w:name w:val="HTML unaprijed oblikovano Znak"/>
    <w:basedOn w:val="Zadanifontparagrafa"/>
    <w:link w:val="HTMLunaprijedoblikovano"/>
    <w:uiPriority w:val="99"/>
    <w:rsid w:val="008E2586"/>
    <w:rPr>
      <w:rFonts w:ascii="Courier New" w:hAnsi="Courier New" w:cs="Courier New"/>
      <w:lang w:val="en-US" w:eastAsia="en-US"/>
    </w:rPr>
  </w:style>
  <w:style w:type="paragraph" w:customStyle="1" w:styleId="Blockquote">
    <w:name w:val="Blockquote"/>
    <w:basedOn w:val="Normalno"/>
    <w:rsid w:val="005F2A53"/>
    <w:pPr>
      <w:widowControl w:val="0"/>
      <w:spacing w:before="100" w:after="100"/>
      <w:ind w:left="360" w:right="360"/>
      <w:jc w:val="left"/>
    </w:pPr>
    <w:rPr>
      <w:rFonts w:ascii="Times New Roman" w:hAnsi="Times New Roman"/>
      <w:snapToGrid w:val="0"/>
      <w:sz w:val="24"/>
      <w:lang w:val="en-US" w:eastAsia="en-US"/>
    </w:rPr>
  </w:style>
  <w:style w:type="character" w:customStyle="1" w:styleId="Nerijeenopominjanje1">
    <w:name w:val="Neriješeno pominjanje1"/>
    <w:basedOn w:val="Zadanifontparagrafa"/>
    <w:uiPriority w:val="99"/>
    <w:semiHidden/>
    <w:unhideWhenUsed/>
    <w:rsid w:val="0033677D"/>
    <w:rPr>
      <w:color w:val="605E5C"/>
      <w:shd w:val="clear" w:color="auto" w:fill="E1DFDD"/>
    </w:rPr>
  </w:style>
  <w:style w:type="character" w:styleId="Nerijeenopominjanje">
    <w:name w:val="Unresolved Mention"/>
    <w:basedOn w:val="Zadanifontparagrafa"/>
    <w:uiPriority w:val="99"/>
    <w:semiHidden/>
    <w:unhideWhenUsed/>
    <w:rsid w:val="00CD3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ei.gov.ba/dei/direkcija/sektor_koordinacija/IPA_programi/ipa2/2014-2020/Default.aspx?langTag=en-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reg.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reg-danube.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terreg-danube.e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D3F94-A362-425D-93C5-92BF6DCA3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45</TotalTime>
  <Pages>11</Pages>
  <Words>5041</Words>
  <Characters>28736</Characters>
  <Application>Microsoft Office Word</Application>
  <DocSecurity>0</DocSecurity>
  <Lines>239</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33710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Lejla Sadinlija</cp:lastModifiedBy>
  <cp:revision>32</cp:revision>
  <cp:lastPrinted>2012-09-26T09:25:00Z</cp:lastPrinted>
  <dcterms:created xsi:type="dcterms:W3CDTF">2020-12-10T09:01:00Z</dcterms:created>
  <dcterms:modified xsi:type="dcterms:W3CDTF">2020-12-10T12:03:00Z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