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elareetke5-isticanje1"/>
        <w:tblW w:w="949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49"/>
        <w:gridCol w:w="7644"/>
      </w:tblGrid>
      <w:tr w:rsidR="00F212EA" w:rsidRPr="00786F3C" w14:paraId="587427C0" w14:textId="77777777" w:rsidTr="00B70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shd w:val="clear" w:color="auto" w:fill="F2F2F2" w:themeFill="background1" w:themeFillShade="F2"/>
          </w:tcPr>
          <w:p w14:paraId="55044C53" w14:textId="77777777" w:rsidR="00F212EA" w:rsidRPr="00786F3C" w:rsidRDefault="00F212EA" w:rsidP="00981A06">
            <w:pPr>
              <w:jc w:val="center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  <w:t>Naziv obuke</w:t>
            </w:r>
          </w:p>
        </w:tc>
        <w:tc>
          <w:tcPr>
            <w:tcW w:w="7644" w:type="dxa"/>
            <w:shd w:val="clear" w:color="auto" w:fill="F2F2F2" w:themeFill="background1" w:themeFillShade="F2"/>
          </w:tcPr>
          <w:p w14:paraId="20F0FF05" w14:textId="77777777" w:rsidR="00F212EA" w:rsidRPr="00786F3C" w:rsidRDefault="00F212EA" w:rsidP="00B70298">
            <w:pPr>
              <w:pStyle w:val="Paragrafspiska"/>
              <w:numPr>
                <w:ilvl w:val="0"/>
                <w:numId w:val="18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  <w:lang w:val="bs-Latn-BA"/>
              </w:rPr>
            </w:pPr>
            <w:r w:rsidRPr="00786F3C">
              <w:rPr>
                <w:rFonts w:ascii="Cambria" w:hAnsi="Cambria"/>
                <w:color w:val="000000" w:themeColor="text1"/>
                <w:sz w:val="28"/>
                <w:szCs w:val="28"/>
                <w:lang w:val="bs-Latn-BA"/>
              </w:rPr>
              <w:t>E</w:t>
            </w:r>
            <w:r w:rsidR="00B70298" w:rsidRPr="00786F3C">
              <w:rPr>
                <w:rFonts w:ascii="Cambria" w:hAnsi="Cambria"/>
                <w:color w:val="000000" w:themeColor="text1"/>
                <w:sz w:val="28"/>
                <w:szCs w:val="28"/>
                <w:lang w:val="bs-Latn-BA"/>
              </w:rPr>
              <w:t>V</w:t>
            </w:r>
            <w:r w:rsidRPr="00786F3C">
              <w:rPr>
                <w:rFonts w:ascii="Cambria" w:hAnsi="Cambria"/>
                <w:color w:val="000000" w:themeColor="text1"/>
                <w:sz w:val="28"/>
                <w:szCs w:val="28"/>
                <w:lang w:val="bs-Latn-BA"/>
              </w:rPr>
              <w:t>ROPSKA EKONOMSKA INTEGRACIJA</w:t>
            </w:r>
          </w:p>
        </w:tc>
      </w:tr>
      <w:tr w:rsidR="00F212EA" w:rsidRPr="00786F3C" w14:paraId="75B6CC2D" w14:textId="77777777" w:rsidTr="00B7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shd w:val="clear" w:color="auto" w:fill="F2F2F2" w:themeFill="background1" w:themeFillShade="F2"/>
          </w:tcPr>
          <w:p w14:paraId="7B25CEC8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747ACD48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26224276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0B5C73B9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74D0454A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74FF13DA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78A988A7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1AEC759E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7C68E71E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5F7756FE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00513A19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472E932B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60D0BA67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428BEB38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0CCB891B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77578867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  <w:r w:rsidRPr="00786F3C"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  <w:t>Sadržaj obuke</w:t>
            </w:r>
          </w:p>
        </w:tc>
        <w:tc>
          <w:tcPr>
            <w:tcW w:w="7644" w:type="dxa"/>
            <w:shd w:val="clear" w:color="auto" w:fill="F2F2F2" w:themeFill="background1" w:themeFillShade="F2"/>
          </w:tcPr>
          <w:p w14:paraId="7418CF13" w14:textId="77777777" w:rsidR="00F212EA" w:rsidRPr="00786F3C" w:rsidRDefault="00F212EA" w:rsidP="00F212EA">
            <w:pPr>
              <w:numPr>
                <w:ilvl w:val="0"/>
                <w:numId w:val="1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b/>
                <w:sz w:val="20"/>
                <w:szCs w:val="20"/>
                <w:lang w:val="bs-Latn-BA"/>
              </w:rPr>
              <w:t>E</w:t>
            </w:r>
            <w:r w:rsidR="00786F3C" w:rsidRPr="00786F3C">
              <w:rPr>
                <w:rFonts w:ascii="Cambria" w:eastAsia="Arial Unicode MS" w:hAnsi="Cambria"/>
                <w:b/>
                <w:sz w:val="20"/>
                <w:szCs w:val="20"/>
                <w:lang w:val="bs-Latn-BA"/>
              </w:rPr>
              <w:t>v</w:t>
            </w:r>
            <w:r w:rsidRPr="00786F3C">
              <w:rPr>
                <w:rFonts w:ascii="Cambria" w:eastAsia="Arial Unicode MS" w:hAnsi="Cambria"/>
                <w:b/>
                <w:sz w:val="20"/>
                <w:szCs w:val="20"/>
                <w:lang w:val="bs-Latn-BA"/>
              </w:rPr>
              <w:t>ropska ekonomska integracija</w:t>
            </w:r>
          </w:p>
          <w:p w14:paraId="76CD0F40" w14:textId="77777777" w:rsidR="00F212EA" w:rsidRPr="00786F3C" w:rsidRDefault="00F212EA" w:rsidP="00F212EA">
            <w:pPr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Faze ekonomske integracije </w:t>
            </w:r>
          </w:p>
          <w:p w14:paraId="33CEF420" w14:textId="77777777" w:rsidR="00F212EA" w:rsidRPr="00786F3C" w:rsidRDefault="00786F3C" w:rsidP="00F212EA">
            <w:pPr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Historija</w:t>
            </w:r>
            <w:r w:rsidR="00F212EA"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e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v</w:t>
            </w:r>
            <w:r w:rsidR="00F212EA"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ropske ekonomske integracije</w:t>
            </w:r>
          </w:p>
          <w:p w14:paraId="25783C6E" w14:textId="77777777" w:rsidR="00F212EA" w:rsidRPr="00786F3C" w:rsidRDefault="00F212EA" w:rsidP="00F212EA">
            <w:pPr>
              <w:numPr>
                <w:ilvl w:val="0"/>
                <w:numId w:val="1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b/>
                <w:sz w:val="20"/>
                <w:szCs w:val="20"/>
                <w:lang w:val="bs-Latn-BA"/>
              </w:rPr>
              <w:t>Unutrašnje tržište EU</w:t>
            </w:r>
          </w:p>
          <w:p w14:paraId="10B30269" w14:textId="77777777" w:rsidR="00F212EA" w:rsidRPr="00786F3C" w:rsidRDefault="00F212EA" w:rsidP="00F212EA">
            <w:pPr>
              <w:numPr>
                <w:ilvl w:val="0"/>
                <w:numId w:val="1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“4 slobode”</w:t>
            </w:r>
          </w:p>
          <w:p w14:paraId="3E701D55" w14:textId="77777777" w:rsidR="00F212EA" w:rsidRPr="00786F3C" w:rsidRDefault="00F212EA" w:rsidP="00F212EA">
            <w:pPr>
              <w:numPr>
                <w:ilvl w:val="0"/>
                <w:numId w:val="1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Analiza nekih od najznačajnijih politika ekonomske integracije (konkurencija, trgovina, porezi…)</w:t>
            </w:r>
          </w:p>
          <w:p w14:paraId="6E221FA4" w14:textId="77777777" w:rsidR="00F212EA" w:rsidRPr="00786F3C" w:rsidRDefault="00F212EA" w:rsidP="00F212EA">
            <w:pPr>
              <w:numPr>
                <w:ilvl w:val="0"/>
                <w:numId w:val="1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b/>
                <w:sz w:val="20"/>
                <w:szCs w:val="20"/>
                <w:lang w:val="bs-Latn-BA"/>
              </w:rPr>
              <w:t>Ekonomska i monetarna unija (EMU)</w:t>
            </w:r>
          </w:p>
          <w:p w14:paraId="2E24C7A5" w14:textId="77777777" w:rsidR="00F212EA" w:rsidRPr="00786F3C" w:rsidRDefault="00F212EA" w:rsidP="00F212EA">
            <w:pPr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Monetarna unija i </w:t>
            </w:r>
            <w:proofErr w:type="spellStart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Eurozona</w:t>
            </w:r>
            <w:proofErr w:type="spellEnd"/>
          </w:p>
          <w:p w14:paraId="540BE287" w14:textId="77777777" w:rsidR="00F212EA" w:rsidRPr="00786F3C" w:rsidRDefault="00F212EA" w:rsidP="00F212EA">
            <w:pPr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Koordinacija ekonomskih politika </w:t>
            </w:r>
          </w:p>
          <w:p w14:paraId="66FE29DC" w14:textId="77777777" w:rsidR="00F212EA" w:rsidRPr="00786F3C" w:rsidRDefault="00F212EA" w:rsidP="00F212EA">
            <w:pPr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Sporazum o stabilizaciji i rastu</w:t>
            </w:r>
          </w:p>
          <w:p w14:paraId="3F98CE70" w14:textId="77777777" w:rsidR="00F212EA" w:rsidRPr="00786F3C" w:rsidRDefault="00F212EA" w:rsidP="00F212EA">
            <w:pPr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E</w:t>
            </w:r>
            <w:r w:rsid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v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ropski semest</w:t>
            </w:r>
            <w:r w:rsid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a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r</w:t>
            </w:r>
          </w:p>
          <w:p w14:paraId="64347FA5" w14:textId="77777777" w:rsidR="00F212EA" w:rsidRPr="00786F3C" w:rsidRDefault="00F212EA" w:rsidP="00F212EA">
            <w:pPr>
              <w:numPr>
                <w:ilvl w:val="0"/>
                <w:numId w:val="10"/>
              </w:numPr>
              <w:suppressAutoHyphens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bs-Latn-BA"/>
              </w:rPr>
            </w:pPr>
            <w:r w:rsidRPr="00786F3C">
              <w:rPr>
                <w:rFonts w:ascii="Cambria" w:hAnsi="Cambria" w:cs="Times New Roman"/>
                <w:sz w:val="20"/>
                <w:szCs w:val="20"/>
                <w:lang w:val="bs-Latn-BA"/>
              </w:rPr>
              <w:t>Budžet E</w:t>
            </w:r>
            <w:r w:rsidR="00786F3C">
              <w:rPr>
                <w:rFonts w:ascii="Cambria" w:hAnsi="Cambria" w:cs="Times New Roman"/>
                <w:sz w:val="20"/>
                <w:szCs w:val="20"/>
                <w:lang w:val="bs-Latn-BA"/>
              </w:rPr>
              <w:t>v</w:t>
            </w:r>
            <w:r w:rsidRPr="00786F3C">
              <w:rPr>
                <w:rFonts w:ascii="Cambria" w:hAnsi="Cambria" w:cs="Times New Roman"/>
                <w:sz w:val="20"/>
                <w:szCs w:val="20"/>
                <w:lang w:val="bs-Latn-BA"/>
              </w:rPr>
              <w:t>ropske unije</w:t>
            </w:r>
          </w:p>
          <w:p w14:paraId="761BF480" w14:textId="1A386943" w:rsidR="00D73EC3" w:rsidRPr="00124A90" w:rsidRDefault="00D73EC3" w:rsidP="00D73EC3">
            <w:pPr>
              <w:pStyle w:val="Paragrafspisk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  <w:lang w:val="hr-BA"/>
              </w:rPr>
            </w:pPr>
            <w:r w:rsidRPr="00124A90">
              <w:rPr>
                <w:rFonts w:ascii="Cambria" w:hAnsi="Cambria" w:cs="Times New Roman"/>
                <w:b/>
                <w:sz w:val="20"/>
                <w:szCs w:val="20"/>
                <w:lang w:val="hr-BA"/>
              </w:rPr>
              <w:t>E</w:t>
            </w:r>
            <w:r>
              <w:rPr>
                <w:rFonts w:ascii="Cambria" w:hAnsi="Cambria" w:cs="Times New Roman"/>
                <w:b/>
                <w:sz w:val="20"/>
                <w:szCs w:val="20"/>
                <w:lang w:val="hr-BA"/>
              </w:rPr>
              <w:t>v</w:t>
            </w:r>
            <w:r w:rsidRPr="00124A90">
              <w:rPr>
                <w:rFonts w:ascii="Cambria" w:hAnsi="Cambria" w:cs="Times New Roman"/>
                <w:b/>
                <w:sz w:val="20"/>
                <w:szCs w:val="20"/>
                <w:lang w:val="hr-BA"/>
              </w:rPr>
              <w:t>ropski zeleni plan i kružna ekonomija</w:t>
            </w:r>
          </w:p>
          <w:p w14:paraId="4D11B86E" w14:textId="77777777" w:rsidR="00F212EA" w:rsidRPr="00786F3C" w:rsidRDefault="00F212EA" w:rsidP="00F212EA">
            <w:pPr>
              <w:numPr>
                <w:ilvl w:val="0"/>
                <w:numId w:val="1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bs-Latn-BA"/>
              </w:rPr>
            </w:pPr>
            <w:r w:rsidRPr="00786F3C">
              <w:rPr>
                <w:rFonts w:ascii="Cambria" w:hAnsi="Cambria" w:cs="Times New Roman"/>
                <w:b/>
                <w:sz w:val="20"/>
                <w:szCs w:val="20"/>
                <w:lang w:val="bs-Latn-BA"/>
              </w:rPr>
              <w:t>EU i globalne ekonomske integracije</w:t>
            </w:r>
          </w:p>
          <w:p w14:paraId="3BDD257C" w14:textId="77777777" w:rsidR="00F212EA" w:rsidRPr="00786F3C" w:rsidRDefault="00F212EA" w:rsidP="00F212EA">
            <w:pPr>
              <w:numPr>
                <w:ilvl w:val="0"/>
                <w:numId w:val="1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b/>
                <w:sz w:val="20"/>
                <w:szCs w:val="20"/>
                <w:lang w:val="bs-Latn-BA"/>
              </w:rPr>
              <w:t>BiH i ekonomska integracija s EU</w:t>
            </w:r>
          </w:p>
          <w:p w14:paraId="2DF3D180" w14:textId="583F7869" w:rsidR="00F212EA" w:rsidRPr="00786F3C" w:rsidRDefault="00F212EA" w:rsidP="00F212EA">
            <w:pPr>
              <w:numPr>
                <w:ilvl w:val="0"/>
                <w:numId w:val="10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proofErr w:type="spellStart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Kopen</w:t>
            </w:r>
            <w:r w:rsidR="00B83A04">
              <w:rPr>
                <w:rFonts w:ascii="Cambria" w:eastAsia="Arial Unicode MS" w:hAnsi="Cambria"/>
                <w:sz w:val="20"/>
                <w:szCs w:val="20"/>
                <w:lang w:val="bs-Latn-BA"/>
              </w:rPr>
              <w:t>haški</w:t>
            </w:r>
            <w:proofErr w:type="spellEnd"/>
            <w:r w:rsidR="00B83A04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kriteriji (s</w:t>
            </w:r>
            <w:r w:rsidR="00761E07">
              <w:rPr>
                <w:rFonts w:ascii="Cambria" w:eastAsia="Arial Unicode MS" w:hAnsi="Cambria"/>
                <w:sz w:val="20"/>
                <w:szCs w:val="20"/>
                <w:lang w:val="bs-Latn-BA"/>
              </w:rPr>
              <w:t>a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naglaskom na Ekonomski kriterij)</w:t>
            </w:r>
          </w:p>
          <w:p w14:paraId="7DB8F1F7" w14:textId="77777777" w:rsidR="00F212EA" w:rsidRPr="00786F3C" w:rsidRDefault="00F212EA" w:rsidP="00F212EA">
            <w:pPr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Obaveze BiH po Sporazumu o stabilizaciji i pridruživanju (SSP-u) i napredak u njihovom ispunjavanju</w:t>
            </w:r>
          </w:p>
          <w:p w14:paraId="40A131C9" w14:textId="77777777" w:rsidR="00F212EA" w:rsidRDefault="00F212EA" w:rsidP="00F212EA">
            <w:pPr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Uloga </w:t>
            </w:r>
            <w:proofErr w:type="spellStart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pretpristupnih</w:t>
            </w:r>
            <w:proofErr w:type="spellEnd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fondova</w:t>
            </w:r>
          </w:p>
          <w:p w14:paraId="3B278219" w14:textId="63C62430" w:rsidR="00D73EC3" w:rsidRPr="00786F3C" w:rsidRDefault="00D73EC3" w:rsidP="00F212EA">
            <w:pPr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Plan rasta za </w:t>
            </w:r>
            <w:r w:rsidR="00B83A04">
              <w:rPr>
                <w:rFonts w:ascii="Cambria" w:eastAsia="Arial Unicode MS" w:hAnsi="Cambria"/>
                <w:sz w:val="20"/>
                <w:szCs w:val="20"/>
                <w:lang w:val="hr-BA"/>
              </w:rPr>
              <w:t>Z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apadni Balkan</w:t>
            </w:r>
          </w:p>
        </w:tc>
      </w:tr>
      <w:tr w:rsidR="00F212EA" w:rsidRPr="00786F3C" w14:paraId="6BB9868D" w14:textId="77777777" w:rsidTr="00B7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shd w:val="clear" w:color="auto" w:fill="F2F2F2" w:themeFill="background1" w:themeFillShade="F2"/>
          </w:tcPr>
          <w:p w14:paraId="00C3C50D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  <w:r w:rsidRPr="00786F3C"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  <w:t>Trajanje obuke izraženo brojem akademskih sati</w:t>
            </w:r>
          </w:p>
        </w:tc>
        <w:tc>
          <w:tcPr>
            <w:tcW w:w="7644" w:type="dxa"/>
            <w:shd w:val="clear" w:color="auto" w:fill="F2F2F2" w:themeFill="background1" w:themeFillShade="F2"/>
          </w:tcPr>
          <w:p w14:paraId="716B2A02" w14:textId="77777777" w:rsidR="00F212EA" w:rsidRPr="00786F3C" w:rsidRDefault="00F212EA" w:rsidP="00981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</w:p>
          <w:p w14:paraId="373787F6" w14:textId="076F7999" w:rsidR="00B70298" w:rsidRPr="00786F3C" w:rsidRDefault="00B70298" w:rsidP="00B7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•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ab/>
              <w:t>Klasična obuka u učionici: 1</w:t>
            </w:r>
            <w:r w:rsidR="00D73EC3">
              <w:rPr>
                <w:rFonts w:ascii="Cambria" w:eastAsia="Arial Unicode MS" w:hAnsi="Cambria"/>
                <w:sz w:val="20"/>
                <w:szCs w:val="20"/>
                <w:lang w:val="bs-Latn-BA"/>
              </w:rPr>
              <w:t>6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akademskih sati, t</w:t>
            </w:r>
            <w:r w:rsidR="00761E07">
              <w:rPr>
                <w:rFonts w:ascii="Cambria" w:eastAsia="Arial Unicode MS" w:hAnsi="Cambria"/>
                <w:sz w:val="20"/>
                <w:szCs w:val="20"/>
                <w:lang w:val="bs-Latn-BA"/>
              </w:rPr>
              <w:t>o jest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2 dana po </w:t>
            </w:r>
            <w:r w:rsidR="00D73EC3">
              <w:rPr>
                <w:rFonts w:ascii="Cambria" w:eastAsia="Arial Unicode MS" w:hAnsi="Cambria"/>
                <w:sz w:val="20"/>
                <w:szCs w:val="20"/>
                <w:lang w:val="bs-Latn-BA"/>
              </w:rPr>
              <w:t>8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akademskih sati</w:t>
            </w:r>
          </w:p>
          <w:p w14:paraId="6867C9B2" w14:textId="0119A572" w:rsidR="00F212EA" w:rsidRPr="00786F3C" w:rsidRDefault="00B70298" w:rsidP="00B7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•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ab/>
            </w:r>
            <w:proofErr w:type="spellStart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Webinar</w:t>
            </w:r>
            <w:proofErr w:type="spellEnd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: </w:t>
            </w:r>
            <w:r w:rsidR="00D73EC3">
              <w:rPr>
                <w:rFonts w:ascii="Cambria" w:eastAsia="Arial Unicode MS" w:hAnsi="Cambria"/>
                <w:sz w:val="20"/>
                <w:szCs w:val="20"/>
                <w:lang w:val="bs-Latn-BA"/>
              </w:rPr>
              <w:t>10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akademskih sati, t</w:t>
            </w:r>
            <w:r w:rsidR="00761E07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o 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j</w:t>
            </w:r>
            <w:r w:rsidR="00761E07">
              <w:rPr>
                <w:rFonts w:ascii="Cambria" w:eastAsia="Arial Unicode MS" w:hAnsi="Cambria"/>
                <w:sz w:val="20"/>
                <w:szCs w:val="20"/>
                <w:lang w:val="bs-Latn-BA"/>
              </w:rPr>
              <w:t>est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2 dana po </w:t>
            </w:r>
            <w:r w:rsidR="00D73EC3">
              <w:rPr>
                <w:rFonts w:ascii="Cambria" w:eastAsia="Arial Unicode MS" w:hAnsi="Cambria"/>
                <w:sz w:val="20"/>
                <w:szCs w:val="20"/>
                <w:lang w:val="bs-Latn-BA"/>
              </w:rPr>
              <w:t>5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akademsk</w:t>
            </w:r>
            <w:r w:rsidR="00D73EC3">
              <w:rPr>
                <w:rFonts w:ascii="Cambria" w:eastAsia="Arial Unicode MS" w:hAnsi="Cambria"/>
                <w:sz w:val="20"/>
                <w:szCs w:val="20"/>
                <w:lang w:val="bs-Latn-BA"/>
              </w:rPr>
              <w:t>ih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sat</w:t>
            </w:r>
            <w:r w:rsidR="00D73EC3">
              <w:rPr>
                <w:rFonts w:ascii="Cambria" w:eastAsia="Arial Unicode MS" w:hAnsi="Cambria"/>
                <w:sz w:val="20"/>
                <w:szCs w:val="20"/>
                <w:lang w:val="bs-Latn-BA"/>
              </w:rPr>
              <w:t>i</w:t>
            </w:r>
          </w:p>
          <w:p w14:paraId="70B1AFFE" w14:textId="77777777" w:rsidR="00F212EA" w:rsidRPr="00786F3C" w:rsidRDefault="00F212EA" w:rsidP="00981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</w:p>
        </w:tc>
      </w:tr>
      <w:tr w:rsidR="00F212EA" w:rsidRPr="00786F3C" w14:paraId="2A8E0B7F" w14:textId="77777777" w:rsidTr="00B7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shd w:val="clear" w:color="auto" w:fill="F2F2F2" w:themeFill="background1" w:themeFillShade="F2"/>
          </w:tcPr>
          <w:p w14:paraId="476BC2FD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0C242FD1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634B187A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52F6D8F6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62EE2AA2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65E67DD0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56758328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75357343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  <w:r w:rsidRPr="00786F3C"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  <w:t>Opis obuke</w:t>
            </w:r>
          </w:p>
          <w:p w14:paraId="1E93DA76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7644" w:type="dxa"/>
            <w:shd w:val="clear" w:color="auto" w:fill="F2F2F2" w:themeFill="background1" w:themeFillShade="F2"/>
          </w:tcPr>
          <w:p w14:paraId="67DA49A5" w14:textId="43672233" w:rsidR="00D73EC3" w:rsidRDefault="00F212EA" w:rsidP="00981A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E</w:t>
            </w:r>
            <w:r w:rsidR="00761E07">
              <w:rPr>
                <w:rFonts w:ascii="Cambria" w:eastAsia="Arial Unicode MS" w:hAnsi="Cambria"/>
                <w:sz w:val="20"/>
                <w:szCs w:val="20"/>
                <w:lang w:val="bs-Latn-BA"/>
              </w:rPr>
              <w:t>v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ropska ekonomska integracija je proces koji traje od samih </w:t>
            </w:r>
            <w:proofErr w:type="spellStart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početaka</w:t>
            </w:r>
            <w:proofErr w:type="spellEnd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EU, a odvija se u etapama, počevši od uspostavljanja zone slobodne trgovine, carinske unije</w:t>
            </w:r>
            <w:r w:rsidR="00D73EC3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i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zajedničkog tržišta. EMU predstavlja veliki korak prema potpunoj integraciji unutr</w:t>
            </w:r>
            <w:r w:rsidR="00761E07">
              <w:rPr>
                <w:rFonts w:ascii="Cambria" w:eastAsia="Arial Unicode MS" w:hAnsi="Cambria"/>
                <w:sz w:val="20"/>
                <w:szCs w:val="20"/>
                <w:lang w:val="bs-Latn-BA"/>
              </w:rPr>
              <w:t>aš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njeg tržišta u EU, ali i e</w:t>
            </w:r>
            <w:r w:rsidR="00761E07">
              <w:rPr>
                <w:rFonts w:ascii="Cambria" w:eastAsia="Arial Unicode MS" w:hAnsi="Cambria"/>
                <w:sz w:val="20"/>
                <w:szCs w:val="20"/>
                <w:lang w:val="bs-Latn-BA"/>
              </w:rPr>
              <w:t>v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ropskih ekonomija općenito, a uključuje koordinaciju ekonomskih i fiskalnih politika, zajedničku monetarnu politiku te zajedničku valutu – euro. </w:t>
            </w:r>
          </w:p>
          <w:p w14:paraId="4A0DAABE" w14:textId="6996A85B" w:rsidR="00F212EA" w:rsidRPr="00786F3C" w:rsidRDefault="00D73EC3" w:rsidP="00981A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E</w:t>
            </w:r>
            <w:r>
              <w:rPr>
                <w:rFonts w:ascii="Cambria" w:eastAsia="Arial Unicode MS" w:hAnsi="Cambria"/>
                <w:sz w:val="20"/>
                <w:szCs w:val="20"/>
                <w:lang w:val="hr-BA"/>
              </w:rPr>
              <w:t>v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ropska ekonomska integr</w:t>
            </w:r>
            <w:r>
              <w:rPr>
                <w:rFonts w:ascii="Cambria" w:eastAsia="Arial Unicode MS" w:hAnsi="Cambria"/>
                <w:sz w:val="20"/>
                <w:szCs w:val="20"/>
                <w:lang w:val="hr-BA"/>
              </w:rPr>
              <w:t>a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cija je dinamičan proces koji karakteri</w:t>
            </w:r>
            <w:r>
              <w:rPr>
                <w:rFonts w:ascii="Cambria" w:eastAsia="Arial Unicode MS" w:hAnsi="Cambria"/>
                <w:sz w:val="20"/>
                <w:szCs w:val="20"/>
                <w:lang w:val="hr-BA"/>
              </w:rPr>
              <w:t>še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„produbljivanje“ i „proširivanje“ putem evolucije zakonodavstva u domenu ekonomskih funkcija, a u tom kontekstu treba p</w:t>
            </w:r>
            <w:r>
              <w:rPr>
                <w:rFonts w:ascii="Cambria" w:eastAsia="Arial Unicode MS" w:hAnsi="Cambria"/>
                <w:sz w:val="20"/>
                <w:szCs w:val="20"/>
                <w:lang w:val="hr-BA"/>
              </w:rPr>
              <w:t>osmatrati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i nove politike EU, poput Zelenog plana. S vremenom je postalo evidentno da pitanja zaštite okoliša presudno ut</w:t>
            </w:r>
            <w:r>
              <w:rPr>
                <w:rFonts w:ascii="Cambria" w:eastAsia="Arial Unicode MS" w:hAnsi="Cambria"/>
                <w:sz w:val="20"/>
                <w:szCs w:val="20"/>
                <w:lang w:val="hr-BA"/>
              </w:rPr>
              <w:t>ič</w:t>
            </w:r>
            <w:r w:rsidR="00B83A04">
              <w:rPr>
                <w:rFonts w:ascii="Cambria" w:eastAsia="Arial Unicode MS" w:hAnsi="Cambria"/>
                <w:sz w:val="20"/>
                <w:szCs w:val="20"/>
                <w:lang w:val="hr-BA"/>
              </w:rPr>
              <w:t>u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na cijeli set ostalih pravila i politika EU, primarno onih iz domena unutar</w:t>
            </w:r>
            <w:r>
              <w:rPr>
                <w:rFonts w:ascii="Cambria" w:eastAsia="Arial Unicode MS" w:hAnsi="Cambria"/>
                <w:sz w:val="20"/>
                <w:szCs w:val="20"/>
                <w:lang w:val="hr-BA"/>
              </w:rPr>
              <w:t>aš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njeg tržišta, zaštite potrošača i socijalnih pitanja te stoga Zeleni plan nije samo paket mjera i propisa usmjeren za zaštitu okoliša, nego nova strategija rasta EU koja će je usmjeriti prema transformaciji u klimatski neutralno, pravedno i prosperitetno društvo s</w:t>
            </w:r>
            <w:r>
              <w:rPr>
                <w:rFonts w:ascii="Cambria" w:eastAsia="Arial Unicode MS" w:hAnsi="Cambria"/>
                <w:sz w:val="20"/>
                <w:szCs w:val="20"/>
                <w:lang w:val="hr-BA"/>
              </w:rPr>
              <w:t>a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modern</w:t>
            </w:r>
            <w:r>
              <w:rPr>
                <w:rFonts w:ascii="Cambria" w:eastAsia="Arial Unicode MS" w:hAnsi="Cambria"/>
                <w:sz w:val="20"/>
                <w:szCs w:val="20"/>
                <w:lang w:val="hr-BA"/>
              </w:rPr>
              <w:t>o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m, resursno</w:t>
            </w:r>
            <w:r>
              <w:rPr>
                <w:rFonts w:ascii="Cambria" w:eastAsia="Arial Unicode MS" w:hAnsi="Cambria"/>
                <w:sz w:val="20"/>
                <w:szCs w:val="20"/>
                <w:lang w:val="hr-BA"/>
              </w:rPr>
              <w:t>m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i konkurentn</w:t>
            </w:r>
            <w:r>
              <w:rPr>
                <w:rFonts w:ascii="Cambria" w:eastAsia="Arial Unicode MS" w:hAnsi="Cambria"/>
                <w:sz w:val="20"/>
                <w:szCs w:val="20"/>
                <w:lang w:val="hr-BA"/>
              </w:rPr>
              <w:t>o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m </w:t>
            </w:r>
            <w:r>
              <w:rPr>
                <w:rFonts w:ascii="Cambria" w:eastAsia="Arial Unicode MS" w:hAnsi="Cambria"/>
                <w:sz w:val="20"/>
                <w:szCs w:val="20"/>
                <w:lang w:val="hr-BA"/>
              </w:rPr>
              <w:t>privredom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.</w:t>
            </w:r>
            <w:r w:rsidR="00745D36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</w:t>
            </w:r>
            <w:r w:rsidR="00F212EA"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EU je razvila nekoliko mehanizama kojima upravlja svojom ekonomijom, odnosno koordinira i usklađuje ekonomske politike država članica, s ciljem stabilnosti monetarne unije i </w:t>
            </w:r>
            <w:proofErr w:type="spellStart"/>
            <w:r w:rsidR="00F212EA"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Eurozone</w:t>
            </w:r>
            <w:proofErr w:type="spellEnd"/>
            <w:r w:rsidR="00F212EA"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, ali i ekonomija država članica. Koordinacija i usklađivanje se odvija u okviru različitih instrumenata od kojih je najvažniji Sporazum o stabilnosti i rastu koji predstavlja </w:t>
            </w:r>
            <w:proofErr w:type="spellStart"/>
            <w:r w:rsidR="00F212EA"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set</w:t>
            </w:r>
            <w:proofErr w:type="spellEnd"/>
            <w:r w:rsidR="00F212EA"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pravila za zdrave politike javnih </w:t>
            </w:r>
            <w:proofErr w:type="spellStart"/>
            <w:r w:rsidR="00F212EA"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finansija</w:t>
            </w:r>
            <w:proofErr w:type="spellEnd"/>
            <w:r w:rsidR="00F212EA"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i koordinaciju fiskalnih politika država članica. </w:t>
            </w:r>
          </w:p>
          <w:p w14:paraId="24AB030A" w14:textId="6EAD518A" w:rsidR="00F212EA" w:rsidRDefault="00F212EA" w:rsidP="00981A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Poznavanje procesa e</w:t>
            </w:r>
            <w:r w:rsidR="00761E07">
              <w:rPr>
                <w:rFonts w:ascii="Cambria" w:eastAsia="Arial Unicode MS" w:hAnsi="Cambria"/>
                <w:sz w:val="20"/>
                <w:szCs w:val="20"/>
                <w:lang w:val="bs-Latn-BA"/>
              </w:rPr>
              <w:t>v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ropske ekonomske integracije od suštinske je važnosti za zemlje koje pristupaju EU, uključujući i BiH, jer doprinosi boljem razumijevanju načela u</w:t>
            </w:r>
            <w:r w:rsidR="00B83A04">
              <w:rPr>
                <w:rFonts w:ascii="Cambria" w:eastAsia="Arial Unicode MS" w:hAnsi="Cambria"/>
                <w:sz w:val="20"/>
                <w:szCs w:val="20"/>
                <w:lang w:val="bs-Latn-BA"/>
              </w:rPr>
              <w:t>slovljenosti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i </w:t>
            </w:r>
            <w:proofErr w:type="spellStart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Kopenha</w:t>
            </w:r>
            <w:r w:rsidR="00B83A04">
              <w:rPr>
                <w:rFonts w:ascii="Cambria" w:eastAsia="Arial Unicode MS" w:hAnsi="Cambria"/>
                <w:sz w:val="20"/>
                <w:szCs w:val="20"/>
                <w:lang w:val="bs-Latn-BA"/>
              </w:rPr>
              <w:t>ških</w:t>
            </w:r>
            <w:proofErr w:type="spellEnd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kriterija (posebno ekonomskog), ali i obaveza koje za BiH proističu iz Sporazuma o stabilizaciji i pridruživanju (SPP) i drugih instrumenata iz domena ispunjavanja Ekonomskog kriterija za članstvo. </w:t>
            </w:r>
            <w:r w:rsidR="00020E5A" w:rsidRPr="00020E5A">
              <w:rPr>
                <w:rFonts w:ascii="Cambria" w:eastAsia="Arial Unicode MS" w:hAnsi="Cambria"/>
                <w:sz w:val="20"/>
                <w:szCs w:val="20"/>
              </w:rPr>
              <w:t xml:space="preserve">U </w:t>
            </w:r>
            <w:proofErr w:type="spellStart"/>
            <w:r w:rsidR="00020E5A" w:rsidRPr="00020E5A">
              <w:rPr>
                <w:rFonts w:ascii="Cambria" w:eastAsia="Arial Unicode MS" w:hAnsi="Cambria"/>
                <w:sz w:val="20"/>
                <w:szCs w:val="20"/>
              </w:rPr>
              <w:t>okviru</w:t>
            </w:r>
            <w:proofErr w:type="spellEnd"/>
            <w:r w:rsidR="00020E5A" w:rsidRPr="00020E5A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="00020E5A" w:rsidRPr="00020E5A">
              <w:rPr>
                <w:rFonts w:ascii="Cambria" w:eastAsia="Arial Unicode MS" w:hAnsi="Cambria"/>
                <w:sz w:val="20"/>
                <w:szCs w:val="20"/>
              </w:rPr>
              <w:t>paketa</w:t>
            </w:r>
            <w:proofErr w:type="spellEnd"/>
            <w:r w:rsidR="00020E5A" w:rsidRPr="00020E5A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="00020E5A" w:rsidRPr="00020E5A">
              <w:rPr>
                <w:rFonts w:ascii="Cambria" w:eastAsia="Arial Unicode MS" w:hAnsi="Cambria"/>
                <w:sz w:val="20"/>
                <w:szCs w:val="20"/>
              </w:rPr>
              <w:t>proširenja</w:t>
            </w:r>
            <w:proofErr w:type="spellEnd"/>
            <w:r w:rsidR="00020E5A" w:rsidRPr="00020E5A">
              <w:rPr>
                <w:rFonts w:ascii="Cambria" w:eastAsia="Arial Unicode MS" w:hAnsi="Cambria"/>
                <w:sz w:val="20"/>
                <w:szCs w:val="20"/>
              </w:rPr>
              <w:t xml:space="preserve"> za 2023. </w:t>
            </w:r>
            <w:proofErr w:type="spellStart"/>
            <w:r w:rsidR="00020E5A" w:rsidRPr="00020E5A">
              <w:rPr>
                <w:rFonts w:ascii="Cambria" w:eastAsia="Arial Unicode MS" w:hAnsi="Cambria"/>
                <w:sz w:val="20"/>
                <w:szCs w:val="20"/>
              </w:rPr>
              <w:t>godinu</w:t>
            </w:r>
            <w:proofErr w:type="spellEnd"/>
            <w:r w:rsidR="00020E5A" w:rsidRPr="00020E5A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="00020E5A" w:rsidRPr="00020E5A">
              <w:rPr>
                <w:rFonts w:ascii="Cambria" w:eastAsia="Arial Unicode MS" w:hAnsi="Cambria"/>
                <w:sz w:val="20"/>
                <w:szCs w:val="20"/>
              </w:rPr>
              <w:t>uveden</w:t>
            </w:r>
            <w:proofErr w:type="spellEnd"/>
            <w:r w:rsidR="00020E5A" w:rsidRPr="00020E5A">
              <w:rPr>
                <w:rFonts w:ascii="Cambria" w:eastAsia="Arial Unicode MS" w:hAnsi="Cambria"/>
                <w:sz w:val="20"/>
                <w:szCs w:val="20"/>
              </w:rPr>
              <w:t xml:space="preserve"> je</w:t>
            </w:r>
            <w:r w:rsidR="00020E5A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r w:rsidR="00745D36"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Plan rasta za </w:t>
            </w:r>
            <w:r w:rsidR="00B83A04">
              <w:rPr>
                <w:rFonts w:ascii="Cambria" w:eastAsia="Arial Unicode MS" w:hAnsi="Cambria"/>
                <w:sz w:val="20"/>
                <w:szCs w:val="20"/>
                <w:lang w:val="hr-BA"/>
              </w:rPr>
              <w:t>Z</w:t>
            </w:r>
            <w:r w:rsidR="00745D36"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apadni Balkan koji je predložen s ciljem da se određene prednosti članstva u regi</w:t>
            </w:r>
            <w:r w:rsidR="00B83A04">
              <w:rPr>
                <w:rFonts w:ascii="Cambria" w:eastAsia="Arial Unicode MS" w:hAnsi="Cambria"/>
                <w:sz w:val="20"/>
                <w:szCs w:val="20"/>
                <w:lang w:val="hr-BA"/>
              </w:rPr>
              <w:t>ji</w:t>
            </w:r>
            <w:r w:rsidR="00745D36"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ostvare i prije pristupanja, potakne </w:t>
            </w:r>
            <w:r w:rsidR="00745D36">
              <w:rPr>
                <w:rFonts w:ascii="Cambria" w:eastAsia="Arial Unicode MS" w:hAnsi="Cambria"/>
                <w:sz w:val="20"/>
                <w:szCs w:val="20"/>
                <w:lang w:val="hr-BA"/>
              </w:rPr>
              <w:t>privredni</w:t>
            </w:r>
            <w:r w:rsidR="00745D36"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rast i ubrza prijeko potrebna socioekonomska konvergencija. Plan se sastoji od četiri </w:t>
            </w:r>
            <w:r w:rsidR="00745D36"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lastRenderedPageBreak/>
              <w:t>međusobno povezana stu</w:t>
            </w:r>
            <w:r w:rsidR="00745D36">
              <w:rPr>
                <w:rFonts w:ascii="Cambria" w:eastAsia="Arial Unicode MS" w:hAnsi="Cambria"/>
                <w:sz w:val="20"/>
                <w:szCs w:val="20"/>
                <w:lang w:val="hr-BA"/>
              </w:rPr>
              <w:t>b</w:t>
            </w:r>
            <w:r w:rsidR="00745D36"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a, a uključuje i povećanje finan</w:t>
            </w:r>
            <w:r w:rsidR="00745D36">
              <w:rPr>
                <w:rFonts w:ascii="Cambria" w:eastAsia="Arial Unicode MS" w:hAnsi="Cambria"/>
                <w:sz w:val="20"/>
                <w:szCs w:val="20"/>
                <w:lang w:val="hr-BA"/>
              </w:rPr>
              <w:t>s</w:t>
            </w:r>
            <w:r w:rsidR="00745D36"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ijske pomoći za po</w:t>
            </w:r>
            <w:r w:rsidR="00745D36">
              <w:rPr>
                <w:rFonts w:ascii="Cambria" w:eastAsia="Arial Unicode MS" w:hAnsi="Cambria"/>
                <w:sz w:val="20"/>
                <w:szCs w:val="20"/>
                <w:lang w:val="hr-BA"/>
              </w:rPr>
              <w:t>dršku</w:t>
            </w:r>
            <w:r w:rsidR="00745D36"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reformama korištenjem Instrumenta za reforme i rast za </w:t>
            </w:r>
            <w:r w:rsidR="00B83A04">
              <w:rPr>
                <w:rFonts w:ascii="Cambria" w:eastAsia="Arial Unicode MS" w:hAnsi="Cambria"/>
                <w:sz w:val="20"/>
                <w:szCs w:val="20"/>
                <w:lang w:val="hr-BA"/>
              </w:rPr>
              <w:t>Z</w:t>
            </w:r>
            <w:r w:rsidR="00745D36"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apadni Balkan za </w:t>
            </w:r>
            <w:r w:rsidR="00745D36">
              <w:rPr>
                <w:rFonts w:ascii="Cambria" w:eastAsia="Arial Unicode MS" w:hAnsi="Cambria"/>
                <w:sz w:val="20"/>
                <w:szCs w:val="20"/>
                <w:lang w:val="hr-BA"/>
              </w:rPr>
              <w:t>period</w:t>
            </w:r>
            <w:r w:rsidR="00745D36"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2024 – 2027.</w:t>
            </w:r>
          </w:p>
          <w:p w14:paraId="58864973" w14:textId="77777777" w:rsidR="00745D36" w:rsidRDefault="00745D36" w:rsidP="00981A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</w:p>
          <w:p w14:paraId="095C073B" w14:textId="4FA06D19" w:rsidR="00745D36" w:rsidRPr="00786F3C" w:rsidRDefault="00745D36" w:rsidP="00981A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</w:p>
        </w:tc>
      </w:tr>
      <w:tr w:rsidR="00F212EA" w:rsidRPr="00786F3C" w14:paraId="6B9C8DE0" w14:textId="77777777" w:rsidTr="00B7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shd w:val="clear" w:color="auto" w:fill="F2F2F2" w:themeFill="background1" w:themeFillShade="F2"/>
          </w:tcPr>
          <w:p w14:paraId="265BCF4B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2B2C4704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5CAD24F7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797000A0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58D505B7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7F49269A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  <w:r w:rsidRPr="00786F3C"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  <w:t xml:space="preserve">Ciljevi </w:t>
            </w:r>
            <w:r w:rsidR="00B70298" w:rsidRPr="00786F3C"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  <w:t>o</w:t>
            </w:r>
            <w:r w:rsidRPr="00786F3C"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  <w:t>buke</w:t>
            </w:r>
          </w:p>
          <w:p w14:paraId="345ADC14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7644" w:type="dxa"/>
            <w:shd w:val="clear" w:color="auto" w:fill="F2F2F2" w:themeFill="background1" w:themeFillShade="F2"/>
          </w:tcPr>
          <w:p w14:paraId="1CB9C81B" w14:textId="77777777" w:rsidR="00F212EA" w:rsidRPr="00786F3C" w:rsidRDefault="00F212EA" w:rsidP="00F212EA">
            <w:pPr>
              <w:numPr>
                <w:ilvl w:val="0"/>
                <w:numId w:val="1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Upoznati polaznike sa fazama e</w:t>
            </w:r>
            <w:r w:rsidR="00761E07">
              <w:rPr>
                <w:rFonts w:ascii="Cambria" w:eastAsia="Arial Unicode MS" w:hAnsi="Cambria"/>
                <w:sz w:val="20"/>
                <w:szCs w:val="20"/>
                <w:lang w:val="bs-Latn-BA"/>
              </w:rPr>
              <w:t>v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ropske ekonomske integracije</w:t>
            </w:r>
          </w:p>
          <w:p w14:paraId="1E3E694F" w14:textId="77777777" w:rsidR="00F212EA" w:rsidRPr="00786F3C" w:rsidRDefault="00F212EA" w:rsidP="00F212EA">
            <w:pPr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Prenijeti znanja o unutrašnjem tržištu EU i najznačajnijim politikama za njegovo funkcioni</w:t>
            </w:r>
            <w:r w:rsidR="00761E07">
              <w:rPr>
                <w:rFonts w:ascii="Cambria" w:eastAsia="Arial Unicode MS" w:hAnsi="Cambria"/>
                <w:sz w:val="20"/>
                <w:szCs w:val="20"/>
                <w:lang w:val="bs-Latn-BA"/>
              </w:rPr>
              <w:t>s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anje</w:t>
            </w:r>
          </w:p>
          <w:p w14:paraId="5B5AC9B3" w14:textId="77777777" w:rsidR="00F212EA" w:rsidRPr="00786F3C" w:rsidRDefault="00F212EA" w:rsidP="00F212EA">
            <w:pPr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Upoznati polaznike sa </w:t>
            </w:r>
            <w:proofErr w:type="spellStart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nadležnostima</w:t>
            </w:r>
            <w:proofErr w:type="spellEnd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EU i država članica u domenu ekonomskih funkcija</w:t>
            </w:r>
          </w:p>
          <w:p w14:paraId="44F8B53D" w14:textId="77777777" w:rsidR="00F212EA" w:rsidRPr="00786F3C" w:rsidRDefault="00F212EA" w:rsidP="00F212EA">
            <w:pPr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Upoznati polaznike sa </w:t>
            </w:r>
            <w:proofErr w:type="spellStart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nadležnostima</w:t>
            </w:r>
            <w:proofErr w:type="spellEnd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, procesima i mehanizmima koordinacije i usklađivanja ekonomskih politika država članica</w:t>
            </w:r>
          </w:p>
          <w:p w14:paraId="144DBD81" w14:textId="06FF2508" w:rsidR="00F212EA" w:rsidRDefault="00F212EA" w:rsidP="00F212EA">
            <w:pPr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Prenijeti znanja o monetarnoj uniji i </w:t>
            </w:r>
            <w:proofErr w:type="spellStart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eurozoni</w:t>
            </w:r>
            <w:proofErr w:type="spellEnd"/>
          </w:p>
          <w:p w14:paraId="7D857283" w14:textId="4C88308F" w:rsidR="00745D36" w:rsidRPr="00B638C9" w:rsidRDefault="00745D36" w:rsidP="00745D36">
            <w:pPr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Upoznati polaznike s osnovama E</w:t>
            </w:r>
            <w:r w:rsidR="00B83A04">
              <w:rPr>
                <w:rFonts w:ascii="Cambria" w:eastAsia="Arial Unicode MS" w:hAnsi="Cambria"/>
                <w:sz w:val="20"/>
                <w:szCs w:val="20"/>
                <w:lang w:val="hr-BA"/>
              </w:rPr>
              <w:t>v</w:t>
            </w: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ropskog zelenog plana i kružne ekonomije kao njegovog sastavnog dijela</w:t>
            </w:r>
          </w:p>
          <w:p w14:paraId="053C5836" w14:textId="77777777" w:rsidR="00745D36" w:rsidRPr="00786F3C" w:rsidRDefault="00745D36" w:rsidP="00745D36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</w:p>
          <w:p w14:paraId="056BB743" w14:textId="77777777" w:rsidR="00F212EA" w:rsidRPr="00786F3C" w:rsidRDefault="00F212EA" w:rsidP="00F212EA">
            <w:pPr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Upoznati polaznike sa Budžetom EU i načinom njegovog nastajanja</w:t>
            </w:r>
          </w:p>
          <w:p w14:paraId="10623E10" w14:textId="55370CC5" w:rsidR="00F212EA" w:rsidRPr="00786F3C" w:rsidRDefault="00F212EA" w:rsidP="00F212EA">
            <w:pPr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Upoznati polaznike sa </w:t>
            </w:r>
            <w:proofErr w:type="spellStart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Kopenha</w:t>
            </w:r>
            <w:r w:rsidR="00B83A04">
              <w:rPr>
                <w:rFonts w:ascii="Cambria" w:eastAsia="Arial Unicode MS" w:hAnsi="Cambria"/>
                <w:sz w:val="20"/>
                <w:szCs w:val="20"/>
                <w:lang w:val="bs-Latn-BA"/>
              </w:rPr>
              <w:t>škim</w:t>
            </w:r>
            <w:proofErr w:type="spellEnd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kriterijima za članstvo u EU</w:t>
            </w:r>
          </w:p>
          <w:p w14:paraId="23F3B28C" w14:textId="77777777" w:rsidR="00F212EA" w:rsidRPr="00786F3C" w:rsidRDefault="00F212EA" w:rsidP="00F212EA">
            <w:pPr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Upoznati polaznike s obavezama BiH po SSP-u u domenu ekonomske integracije</w:t>
            </w:r>
          </w:p>
          <w:p w14:paraId="7ED9FFE6" w14:textId="77777777" w:rsidR="00F212EA" w:rsidRDefault="00F212EA" w:rsidP="00F212EA">
            <w:pPr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Upoznati polaznike sa napretkom BiH u domenu ispunjavanja ekonomskog kriterija za članstvo</w:t>
            </w:r>
          </w:p>
          <w:p w14:paraId="57156A51" w14:textId="456CE268" w:rsidR="00745D36" w:rsidRPr="00786F3C" w:rsidRDefault="00745D36" w:rsidP="00F212EA">
            <w:pPr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Upoznati polaznike sa Planom rasta za </w:t>
            </w:r>
            <w:r w:rsidR="00B83A04">
              <w:rPr>
                <w:rFonts w:ascii="Cambria" w:eastAsia="Arial Unicode MS" w:hAnsi="Cambria"/>
                <w:sz w:val="20"/>
                <w:szCs w:val="20"/>
                <w:lang w:val="hr-BA"/>
              </w:rPr>
              <w:t>Z</w:t>
            </w: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apadni Balkan</w:t>
            </w:r>
          </w:p>
        </w:tc>
      </w:tr>
      <w:tr w:rsidR="00F212EA" w:rsidRPr="00786F3C" w14:paraId="6E923B93" w14:textId="77777777" w:rsidTr="00B7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shd w:val="clear" w:color="auto" w:fill="F2F2F2" w:themeFill="background1" w:themeFillShade="F2"/>
          </w:tcPr>
          <w:p w14:paraId="6FFBAC27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25085605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  <w:r w:rsidRPr="00786F3C"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  <w:t>Ciljna grupa polaznika</w:t>
            </w:r>
          </w:p>
        </w:tc>
        <w:tc>
          <w:tcPr>
            <w:tcW w:w="7644" w:type="dxa"/>
            <w:shd w:val="clear" w:color="auto" w:fill="F2F2F2" w:themeFill="background1" w:themeFillShade="F2"/>
          </w:tcPr>
          <w:p w14:paraId="4BD8CF6A" w14:textId="77777777" w:rsidR="00F212EA" w:rsidRPr="00786F3C" w:rsidRDefault="00F212EA" w:rsidP="00F212EA">
            <w:pPr>
              <w:numPr>
                <w:ilvl w:val="0"/>
                <w:numId w:val="14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hAnsi="Cambria"/>
                <w:sz w:val="20"/>
                <w:szCs w:val="20"/>
                <w:lang w:val="bs-Latn-BA"/>
              </w:rPr>
              <w:t>Članovi tijela u sistemu koordinacije procesa evropskih integracija i ostalih struktura uspostavljenih za potrebe procesa evropskih integracija i državni službenici koji obavljaju poslove:</w:t>
            </w:r>
          </w:p>
          <w:p w14:paraId="5799E7EE" w14:textId="7D369694" w:rsidR="00F212EA" w:rsidRPr="00786F3C" w:rsidRDefault="00F212EA" w:rsidP="00F212EA">
            <w:pPr>
              <w:numPr>
                <w:ilvl w:val="0"/>
                <w:numId w:val="1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hAnsi="Cambria"/>
                <w:sz w:val="20"/>
                <w:szCs w:val="20"/>
                <w:lang w:val="bs-Latn-BA"/>
              </w:rPr>
              <w:t>koordinacije procesa pridruživanja Bosne i Hercegovine EU</w:t>
            </w:r>
          </w:p>
          <w:p w14:paraId="466367CF" w14:textId="77777777" w:rsidR="00F212EA" w:rsidRPr="00786F3C" w:rsidRDefault="00F212EA" w:rsidP="00F212EA">
            <w:pPr>
              <w:numPr>
                <w:ilvl w:val="0"/>
                <w:numId w:val="14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hAnsi="Cambria"/>
                <w:sz w:val="20"/>
                <w:szCs w:val="20"/>
                <w:lang w:val="bs-Latn-BA"/>
              </w:rPr>
              <w:t xml:space="preserve">Naučni i stručni radnici, studenti dodiplomskih, poslijediplomskih i doktorskih studija u oblasti evropskih integracija, novinari, predstavnici nevladinih organizacija, uposleni u javnim </w:t>
            </w:r>
            <w:proofErr w:type="spellStart"/>
            <w:r w:rsidRPr="00786F3C">
              <w:rPr>
                <w:rFonts w:ascii="Cambria" w:hAnsi="Cambria"/>
                <w:sz w:val="20"/>
                <w:szCs w:val="20"/>
                <w:lang w:val="bs-Latn-BA"/>
              </w:rPr>
              <w:t>p</w:t>
            </w:r>
            <w:r w:rsidR="00761E07">
              <w:rPr>
                <w:rFonts w:ascii="Cambria" w:hAnsi="Cambria"/>
                <w:sz w:val="20"/>
                <w:szCs w:val="20"/>
                <w:lang w:val="bs-Latn-BA"/>
              </w:rPr>
              <w:t>re</w:t>
            </w:r>
            <w:r w:rsidRPr="00786F3C">
              <w:rPr>
                <w:rFonts w:ascii="Cambria" w:hAnsi="Cambria"/>
                <w:sz w:val="20"/>
                <w:szCs w:val="20"/>
                <w:lang w:val="bs-Latn-BA"/>
              </w:rPr>
              <w:t>duzećima</w:t>
            </w:r>
            <w:proofErr w:type="spellEnd"/>
            <w:r w:rsidRPr="00786F3C">
              <w:rPr>
                <w:rFonts w:ascii="Cambria" w:hAnsi="Cambria"/>
                <w:sz w:val="20"/>
                <w:szCs w:val="20"/>
                <w:lang w:val="bs-Latn-BA"/>
              </w:rPr>
              <w:t xml:space="preserve"> i nezaposleni</w:t>
            </w:r>
          </w:p>
        </w:tc>
      </w:tr>
      <w:tr w:rsidR="00F212EA" w:rsidRPr="00786F3C" w14:paraId="6B4B628B" w14:textId="77777777" w:rsidTr="00B7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shd w:val="clear" w:color="auto" w:fill="F2F2F2" w:themeFill="background1" w:themeFillShade="F2"/>
          </w:tcPr>
          <w:p w14:paraId="7B046C43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73BA3BE6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  <w:r w:rsidRPr="00786F3C"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  <w:t>Ishodi učenja</w:t>
            </w:r>
          </w:p>
        </w:tc>
        <w:tc>
          <w:tcPr>
            <w:tcW w:w="7644" w:type="dxa"/>
            <w:shd w:val="clear" w:color="auto" w:fill="F2F2F2" w:themeFill="background1" w:themeFillShade="F2"/>
          </w:tcPr>
          <w:p w14:paraId="4A98E69B" w14:textId="77777777" w:rsidR="00F212EA" w:rsidRPr="00786F3C" w:rsidRDefault="00F212EA" w:rsidP="00F212EA">
            <w:pPr>
              <w:numPr>
                <w:ilvl w:val="0"/>
                <w:numId w:val="1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Polaznici obuke upoznati sa fazama e</w:t>
            </w:r>
            <w:r w:rsidR="00761E07">
              <w:rPr>
                <w:rFonts w:ascii="Cambria" w:eastAsia="Arial Unicode MS" w:hAnsi="Cambria"/>
                <w:sz w:val="20"/>
                <w:szCs w:val="20"/>
                <w:lang w:val="bs-Latn-BA"/>
              </w:rPr>
              <w:t>v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ropske ekonomske integracije.</w:t>
            </w:r>
          </w:p>
          <w:p w14:paraId="66D3B27B" w14:textId="77777777" w:rsidR="00F212EA" w:rsidRPr="00786F3C" w:rsidRDefault="00F212EA" w:rsidP="00F212EA">
            <w:pPr>
              <w:numPr>
                <w:ilvl w:val="0"/>
                <w:numId w:val="1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Polaznici obuke razumiju odnose troškova i koristi koje proces e</w:t>
            </w:r>
            <w:r w:rsidR="00761E07">
              <w:rPr>
                <w:rFonts w:ascii="Cambria" w:eastAsia="Arial Unicode MS" w:hAnsi="Cambria"/>
                <w:sz w:val="20"/>
                <w:szCs w:val="20"/>
                <w:lang w:val="bs-Latn-BA"/>
              </w:rPr>
              <w:t>v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ropskih (ekonomskih) integracija nužno nameće</w:t>
            </w:r>
          </w:p>
          <w:p w14:paraId="62730148" w14:textId="77777777" w:rsidR="00F212EA" w:rsidRPr="00786F3C" w:rsidRDefault="00F212EA" w:rsidP="00F212EA">
            <w:pPr>
              <w:numPr>
                <w:ilvl w:val="0"/>
                <w:numId w:val="1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Polaznici obuke razumiju logiku na kojoj </w:t>
            </w:r>
            <w:proofErr w:type="spellStart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počiva</w:t>
            </w:r>
            <w:proofErr w:type="spellEnd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 proces oblikovanja politika EU u domenu ekonomskih funkcija </w:t>
            </w:r>
          </w:p>
          <w:p w14:paraId="710516DF" w14:textId="77777777" w:rsidR="00F212EA" w:rsidRPr="00786F3C" w:rsidRDefault="00F212EA" w:rsidP="00F212EA">
            <w:pPr>
              <w:numPr>
                <w:ilvl w:val="0"/>
                <w:numId w:val="1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Polaznici obuke upoznati sa trenutnim statusom i perspektivom BiH u procesu e</w:t>
            </w:r>
            <w:r w:rsidR="00761E07">
              <w:rPr>
                <w:rFonts w:ascii="Cambria" w:eastAsia="Arial Unicode MS" w:hAnsi="Cambria"/>
                <w:sz w:val="20"/>
                <w:szCs w:val="20"/>
                <w:lang w:val="bs-Latn-BA"/>
              </w:rPr>
              <w:t>v</w:t>
            </w: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ropskih integracija u ekonomskom domenu </w:t>
            </w:r>
          </w:p>
        </w:tc>
      </w:tr>
      <w:tr w:rsidR="00F212EA" w:rsidRPr="00786F3C" w14:paraId="3BD8B7A3" w14:textId="77777777" w:rsidTr="00B7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shd w:val="clear" w:color="auto" w:fill="F2F2F2" w:themeFill="background1" w:themeFillShade="F2"/>
          </w:tcPr>
          <w:p w14:paraId="46106050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  <w:p w14:paraId="7D4BB39A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  <w:r w:rsidRPr="00786F3C"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  <w:t>Metode izvedbe Obuke</w:t>
            </w:r>
          </w:p>
          <w:p w14:paraId="5C361347" w14:textId="77777777" w:rsidR="00F212EA" w:rsidRPr="00786F3C" w:rsidRDefault="00F212EA" w:rsidP="00981A0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7644" w:type="dxa"/>
            <w:shd w:val="clear" w:color="auto" w:fill="F2F2F2" w:themeFill="background1" w:themeFillShade="F2"/>
          </w:tcPr>
          <w:p w14:paraId="218E8035" w14:textId="77777777" w:rsidR="00B70298" w:rsidRPr="00786F3C" w:rsidRDefault="00B70298" w:rsidP="00B7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Obuka se može držati kao klasična obuka u učionici ili </w:t>
            </w:r>
            <w:proofErr w:type="spellStart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webinar</w:t>
            </w:r>
            <w:proofErr w:type="spellEnd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. </w:t>
            </w:r>
          </w:p>
          <w:p w14:paraId="72D93CEE" w14:textId="77777777" w:rsidR="00B70298" w:rsidRPr="00786F3C" w:rsidRDefault="00B70298" w:rsidP="00B7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</w:p>
          <w:p w14:paraId="130361D6" w14:textId="77777777" w:rsidR="00B70298" w:rsidRPr="00786F3C" w:rsidRDefault="00B70298" w:rsidP="00B7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Teorijski dio (prezentacije) i praktični dio.</w:t>
            </w:r>
          </w:p>
          <w:p w14:paraId="03CD0D76" w14:textId="77777777" w:rsidR="00B70298" w:rsidRPr="00786F3C" w:rsidRDefault="00B70298" w:rsidP="00B7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</w:p>
          <w:p w14:paraId="6C8A1C9D" w14:textId="77777777" w:rsidR="00B70298" w:rsidRPr="00786F3C" w:rsidRDefault="00B70298" w:rsidP="00B7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 xml:space="preserve">Ukoliko se obuka drži u formi </w:t>
            </w:r>
            <w:proofErr w:type="spellStart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webinara</w:t>
            </w:r>
            <w:proofErr w:type="spellEnd"/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, skraćenje njenog trajanja treba biti provedeno na način da se osigura proporcionalno pokrivanje cjelokupnog sadržaja (teorijski dio i vježbe).</w:t>
            </w:r>
          </w:p>
          <w:p w14:paraId="0978AE72" w14:textId="77777777" w:rsidR="00B70298" w:rsidRPr="00786F3C" w:rsidRDefault="00B70298" w:rsidP="00B7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bs-Latn-BA"/>
              </w:rPr>
            </w:pPr>
          </w:p>
          <w:p w14:paraId="75C9052E" w14:textId="5270EFF0" w:rsidR="00F212EA" w:rsidRPr="00786F3C" w:rsidRDefault="00B70298" w:rsidP="00B7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bs-Latn-BA"/>
              </w:rPr>
            </w:pPr>
            <w:r w:rsidRPr="00786F3C">
              <w:rPr>
                <w:rFonts w:ascii="Cambria" w:eastAsia="Arial Unicode MS" w:hAnsi="Cambria"/>
                <w:sz w:val="20"/>
                <w:szCs w:val="20"/>
                <w:lang w:val="bs-Latn-BA"/>
              </w:rPr>
              <w:t>Praktični dio sastoji se od testova procjene znanja nakon svakog dana, tj. od ukupno 2 testa procjene znanja.</w:t>
            </w:r>
          </w:p>
        </w:tc>
      </w:tr>
    </w:tbl>
    <w:p w14:paraId="0409C0DC" w14:textId="77777777" w:rsidR="00730D38" w:rsidRPr="00786F3C" w:rsidRDefault="00730D38">
      <w:pPr>
        <w:rPr>
          <w:lang w:val="bs-Latn-BA"/>
        </w:rPr>
      </w:pPr>
    </w:p>
    <w:sectPr w:rsidR="00730D38" w:rsidRPr="00786F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F6F"/>
    <w:multiLevelType w:val="hybridMultilevel"/>
    <w:tmpl w:val="75247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397"/>
    <w:multiLevelType w:val="hybridMultilevel"/>
    <w:tmpl w:val="37983652"/>
    <w:lvl w:ilvl="0" w:tplc="5F20A310">
      <w:start w:val="3"/>
      <w:numFmt w:val="lowerLetter"/>
      <w:lvlText w:val="%1)"/>
      <w:lvlJc w:val="left"/>
      <w:pPr>
        <w:ind w:left="420" w:hanging="360"/>
      </w:pPr>
      <w:rPr>
        <w:rFonts w:hint="default"/>
        <w:color w:val="000000" w:themeColor="text1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B142FC3"/>
    <w:multiLevelType w:val="hybridMultilevel"/>
    <w:tmpl w:val="50F6645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30387"/>
    <w:multiLevelType w:val="hybridMultilevel"/>
    <w:tmpl w:val="6C520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5654A"/>
    <w:multiLevelType w:val="hybridMultilevel"/>
    <w:tmpl w:val="4FF0143C"/>
    <w:lvl w:ilvl="0" w:tplc="C80AA418">
      <w:start w:val="1"/>
      <w:numFmt w:val="lowerLetter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42F5285"/>
    <w:multiLevelType w:val="hybridMultilevel"/>
    <w:tmpl w:val="D8EA44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5941A7"/>
    <w:multiLevelType w:val="hybridMultilevel"/>
    <w:tmpl w:val="B58EA1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F1720"/>
    <w:multiLevelType w:val="hybridMultilevel"/>
    <w:tmpl w:val="D234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1C5D"/>
    <w:multiLevelType w:val="hybridMultilevel"/>
    <w:tmpl w:val="AE767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C49BC"/>
    <w:multiLevelType w:val="hybridMultilevel"/>
    <w:tmpl w:val="4030F610"/>
    <w:lvl w:ilvl="0" w:tplc="6150AE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5D3E0E"/>
    <w:multiLevelType w:val="hybridMultilevel"/>
    <w:tmpl w:val="B67EAB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23903"/>
    <w:multiLevelType w:val="hybridMultilevel"/>
    <w:tmpl w:val="E5FC76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669B0"/>
    <w:multiLevelType w:val="hybridMultilevel"/>
    <w:tmpl w:val="8CE25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066104"/>
    <w:multiLevelType w:val="hybridMultilevel"/>
    <w:tmpl w:val="99724B6A"/>
    <w:lvl w:ilvl="0" w:tplc="61B49416">
      <w:start w:val="10"/>
      <w:numFmt w:val="bullet"/>
      <w:lvlText w:val="-"/>
      <w:lvlJc w:val="left"/>
      <w:pPr>
        <w:ind w:left="720" w:hanging="360"/>
      </w:pPr>
      <w:rPr>
        <w:rFonts w:ascii="Cambria" w:eastAsia="Arial Unicode MS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D619F"/>
    <w:multiLevelType w:val="hybridMultilevel"/>
    <w:tmpl w:val="1DAC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91882"/>
    <w:multiLevelType w:val="hybridMultilevel"/>
    <w:tmpl w:val="BEE29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012185"/>
    <w:multiLevelType w:val="hybridMultilevel"/>
    <w:tmpl w:val="38EC1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D7738B"/>
    <w:multiLevelType w:val="hybridMultilevel"/>
    <w:tmpl w:val="E4F2A698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77773997">
    <w:abstractNumId w:val="10"/>
  </w:num>
  <w:num w:numId="2" w16cid:durableId="661548997">
    <w:abstractNumId w:val="2"/>
  </w:num>
  <w:num w:numId="3" w16cid:durableId="74279846">
    <w:abstractNumId w:val="17"/>
  </w:num>
  <w:num w:numId="4" w16cid:durableId="1327367649">
    <w:abstractNumId w:val="3"/>
  </w:num>
  <w:num w:numId="5" w16cid:durableId="1610505719">
    <w:abstractNumId w:val="13"/>
  </w:num>
  <w:num w:numId="6" w16cid:durableId="654920671">
    <w:abstractNumId w:val="7"/>
  </w:num>
  <w:num w:numId="7" w16cid:durableId="1490437691">
    <w:abstractNumId w:val="9"/>
  </w:num>
  <w:num w:numId="8" w16cid:durableId="1685209586">
    <w:abstractNumId w:val="15"/>
  </w:num>
  <w:num w:numId="9" w16cid:durableId="503479440">
    <w:abstractNumId w:val="4"/>
  </w:num>
  <w:num w:numId="10" w16cid:durableId="1325016507">
    <w:abstractNumId w:val="11"/>
  </w:num>
  <w:num w:numId="11" w16cid:durableId="886065471">
    <w:abstractNumId w:val="6"/>
  </w:num>
  <w:num w:numId="12" w16cid:durableId="1557164422">
    <w:abstractNumId w:val="14"/>
  </w:num>
  <w:num w:numId="13" w16cid:durableId="389811481">
    <w:abstractNumId w:val="0"/>
  </w:num>
  <w:num w:numId="14" w16cid:durableId="503134475">
    <w:abstractNumId w:val="16"/>
  </w:num>
  <w:num w:numId="15" w16cid:durableId="353925025">
    <w:abstractNumId w:val="12"/>
  </w:num>
  <w:num w:numId="16" w16cid:durableId="1617787185">
    <w:abstractNumId w:val="8"/>
  </w:num>
  <w:num w:numId="17" w16cid:durableId="1247107454">
    <w:abstractNumId w:val="5"/>
  </w:num>
  <w:num w:numId="18" w16cid:durableId="171017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38"/>
    <w:rsid w:val="00020E5A"/>
    <w:rsid w:val="00166D1B"/>
    <w:rsid w:val="002C3EFD"/>
    <w:rsid w:val="00730D38"/>
    <w:rsid w:val="00745D36"/>
    <w:rsid w:val="00761E07"/>
    <w:rsid w:val="00786F3C"/>
    <w:rsid w:val="008A1269"/>
    <w:rsid w:val="009B772D"/>
    <w:rsid w:val="00B70298"/>
    <w:rsid w:val="00B83A04"/>
    <w:rsid w:val="00D73EC3"/>
    <w:rsid w:val="00F2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A19D"/>
  <w15:chartTrackingRefBased/>
  <w15:docId w15:val="{BBE021E1-3AA3-44DE-9F0D-968FA09E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730D38"/>
    <w:rPr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Tamnatabelareetke5-isticanje1">
    <w:name w:val="Grid Table 5 Dark Accent 1"/>
    <w:basedOn w:val="Normalnatabela"/>
    <w:uiPriority w:val="50"/>
    <w:rsid w:val="00730D3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aragrafspiska">
    <w:name w:val="List Paragraph"/>
    <w:basedOn w:val="Normalno"/>
    <w:uiPriority w:val="34"/>
    <w:qFormat/>
    <w:rsid w:val="00B70298"/>
    <w:pPr>
      <w:ind w:left="720"/>
      <w:contextualSpacing/>
    </w:pPr>
  </w:style>
  <w:style w:type="paragraph" w:styleId="Ponovnipregled">
    <w:name w:val="Revision"/>
    <w:hidden/>
    <w:uiPriority w:val="99"/>
    <w:semiHidden/>
    <w:rsid w:val="00D73EC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Delić</dc:creator>
  <cp:keywords/>
  <dc:description/>
  <cp:lastModifiedBy>Suzana Mijatović</cp:lastModifiedBy>
  <cp:revision>2</cp:revision>
  <dcterms:created xsi:type="dcterms:W3CDTF">2025-01-06T10:50:00Z</dcterms:created>
  <dcterms:modified xsi:type="dcterms:W3CDTF">2025-01-06T10:50:00Z</dcterms:modified>
</cp:coreProperties>
</file>