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D4A03" w:rsidRPr="006E5DA8" w14:paraId="5537F43A" w14:textId="77777777" w:rsidTr="00446079">
        <w:trPr>
          <w:cantSplit/>
        </w:trPr>
        <w:tc>
          <w:tcPr>
            <w:tcW w:w="4111" w:type="dxa"/>
          </w:tcPr>
          <w:p w14:paraId="528FD014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22E72B1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22CB53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6" o:title=""/>
                </v:shape>
                <o:OLEObject Type="Embed" ProgID="CorelDRAW.Graphic.9" ShapeID="_x0000_i1025" DrawAspect="Content" ObjectID="_1790666469" r:id="rId7"/>
              </w:object>
            </w:r>
          </w:p>
        </w:tc>
        <w:tc>
          <w:tcPr>
            <w:tcW w:w="4111" w:type="dxa"/>
          </w:tcPr>
          <w:p w14:paraId="7AF2F1EC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9D4A03" w:rsidRPr="006E5DA8" w14:paraId="41B64E98" w14:textId="77777777" w:rsidTr="00446079">
        <w:trPr>
          <w:cantSplit/>
        </w:trPr>
        <w:tc>
          <w:tcPr>
            <w:tcW w:w="4111" w:type="dxa"/>
          </w:tcPr>
          <w:p w14:paraId="5EA13AE5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5D5D9F" w14:textId="77777777" w:rsidR="009D4A03" w:rsidRPr="006E5DA8" w:rsidRDefault="009D4A03" w:rsidP="00446079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1ADD9553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9D4A03" w:rsidRPr="006E5DA8" w14:paraId="09EF0138" w14:textId="77777777" w:rsidTr="00446079">
        <w:trPr>
          <w:cantSplit/>
        </w:trPr>
        <w:tc>
          <w:tcPr>
            <w:tcW w:w="4111" w:type="dxa"/>
          </w:tcPr>
          <w:p w14:paraId="09F1F4F7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24F4FBF" w14:textId="77777777" w:rsidR="009D4A03" w:rsidRPr="006E5DA8" w:rsidRDefault="009D4A03" w:rsidP="00446079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57B305B6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</w:p>
        </w:tc>
      </w:tr>
      <w:tr w:rsidR="009D4A03" w:rsidRPr="006E5DA8" w14:paraId="0ED028CB" w14:textId="77777777" w:rsidTr="0044607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10E7C9D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3CF6084" w14:textId="77777777" w:rsidR="009D4A03" w:rsidRPr="006E5DA8" w:rsidRDefault="009D4A03" w:rsidP="00446079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B65463" w14:textId="77777777" w:rsidR="009D4A03" w:rsidRPr="006E5DA8" w:rsidRDefault="009D4A03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2B9AA84" w14:textId="77777777" w:rsidR="009D4A03" w:rsidRPr="00F839C3" w:rsidRDefault="009D4A03" w:rsidP="009D4A03">
      <w:pPr>
        <w:rPr>
          <w:lang w:val="bs-Latn-BA"/>
        </w:rPr>
      </w:pPr>
    </w:p>
    <w:p w14:paraId="34AA95D6" w14:textId="77777777" w:rsidR="000868DA" w:rsidRPr="00F839C3" w:rsidRDefault="000868DA" w:rsidP="008D4D69">
      <w:pPr>
        <w:rPr>
          <w:rFonts w:ascii="Calibri" w:hAnsi="Calibri" w:cs="Calibri"/>
          <w:lang w:val="bs-Latn-BA"/>
        </w:rPr>
      </w:pPr>
      <w:proofErr w:type="spellStart"/>
      <w:r w:rsidRPr="00F839C3">
        <w:rPr>
          <w:rFonts w:ascii="Calibri" w:hAnsi="Calibri" w:cs="Calibri"/>
          <w:lang w:val="bs-Latn-BA"/>
        </w:rPr>
        <w:t>Сарајево</w:t>
      </w:r>
      <w:proofErr w:type="spellEnd"/>
      <w:r w:rsidRPr="00F839C3">
        <w:rPr>
          <w:rFonts w:ascii="Calibri" w:hAnsi="Calibri" w:cs="Calibri"/>
          <w:lang w:val="bs-Latn-BA"/>
        </w:rPr>
        <w:t xml:space="preserve">, </w:t>
      </w:r>
      <w:r>
        <w:rPr>
          <w:rFonts w:ascii="Calibri" w:hAnsi="Calibri" w:cs="Calibri"/>
          <w:lang w:val="bs-Latn-BA"/>
        </w:rPr>
        <w:t>21</w:t>
      </w:r>
      <w:r w:rsidRPr="00F839C3">
        <w:rPr>
          <w:rFonts w:ascii="Calibri" w:hAnsi="Calibri" w:cs="Calibri"/>
          <w:lang w:val="bs-Latn-BA"/>
        </w:rPr>
        <w:t>.10.202</w:t>
      </w:r>
      <w:r>
        <w:rPr>
          <w:rFonts w:ascii="Calibri" w:hAnsi="Calibri" w:cs="Calibri"/>
          <w:lang w:val="bs-Latn-BA"/>
        </w:rPr>
        <w:t>4</w:t>
      </w:r>
      <w:r w:rsidRPr="00F839C3">
        <w:rPr>
          <w:rFonts w:ascii="Calibri" w:hAnsi="Calibri" w:cs="Calibri"/>
          <w:lang w:val="bs-Latn-BA"/>
        </w:rPr>
        <w:t xml:space="preserve">. </w:t>
      </w:r>
      <w:proofErr w:type="spellStart"/>
      <w:r w:rsidRPr="00F839C3">
        <w:rPr>
          <w:rFonts w:ascii="Calibri" w:hAnsi="Calibri" w:cs="Calibri"/>
          <w:lang w:val="bs-Latn-BA"/>
        </w:rPr>
        <w:t>године</w:t>
      </w:r>
      <w:proofErr w:type="spellEnd"/>
    </w:p>
    <w:p w14:paraId="0F430C49" w14:textId="77777777" w:rsidR="000868DA" w:rsidRPr="00F839C3" w:rsidRDefault="000868DA" w:rsidP="008D4D69">
      <w:pPr>
        <w:jc w:val="center"/>
        <w:rPr>
          <w:rFonts w:ascii="Calibri" w:hAnsi="Calibri" w:cs="Calibri"/>
          <w:lang w:val="bs-Latn-BA"/>
        </w:rPr>
      </w:pPr>
    </w:p>
    <w:p w14:paraId="1A3B0252" w14:textId="77777777" w:rsidR="000868DA" w:rsidRPr="00F839C3" w:rsidRDefault="000868DA" w:rsidP="008D4D69">
      <w:pPr>
        <w:rPr>
          <w:rFonts w:ascii="Calibri" w:hAnsi="Calibri" w:cs="Calibri"/>
          <w:lang w:val="bs-Latn-BA"/>
        </w:rPr>
      </w:pPr>
      <w:r w:rsidRPr="00F839C3">
        <w:rPr>
          <w:rFonts w:ascii="Calibri" w:hAnsi="Calibri" w:cs="Calibri"/>
          <w:lang w:val="bs-Latn-BA"/>
        </w:rPr>
        <w:t xml:space="preserve">МЕДИЈИМА </w:t>
      </w:r>
    </w:p>
    <w:p w14:paraId="64D4C74C" w14:textId="77777777" w:rsidR="000868DA" w:rsidRPr="00F839C3" w:rsidRDefault="000868DA" w:rsidP="008D4D69">
      <w:pPr>
        <w:rPr>
          <w:rFonts w:ascii="Calibri" w:hAnsi="Calibri" w:cs="Calibri"/>
          <w:lang w:val="bs-Latn-BA"/>
        </w:rPr>
      </w:pPr>
    </w:p>
    <w:p w14:paraId="51EEA1B3" w14:textId="77777777" w:rsidR="000868DA" w:rsidRPr="00F839C3" w:rsidRDefault="000868DA" w:rsidP="008D4D69">
      <w:pPr>
        <w:jc w:val="center"/>
        <w:rPr>
          <w:rFonts w:ascii="Calibri" w:hAnsi="Calibri" w:cs="Calibri"/>
          <w:b/>
          <w:lang w:val="bs-Latn-BA"/>
        </w:rPr>
      </w:pPr>
      <w:r w:rsidRPr="00F839C3">
        <w:rPr>
          <w:rFonts w:ascii="Calibri" w:hAnsi="Calibri" w:cs="Calibri"/>
          <w:b/>
          <w:lang w:val="bs-Latn-BA"/>
        </w:rPr>
        <w:t>НАЈАВА ЗА МЕДИЈЕ</w:t>
      </w:r>
    </w:p>
    <w:p w14:paraId="4ABE29DE" w14:textId="77777777" w:rsidR="000868DA" w:rsidRPr="00F839C3" w:rsidRDefault="000868DA" w:rsidP="008D4D69">
      <w:pPr>
        <w:jc w:val="center"/>
        <w:rPr>
          <w:rFonts w:ascii="Calibri" w:hAnsi="Calibri" w:cs="Calibri"/>
          <w:b/>
          <w:lang w:val="bs-Latn-BA"/>
        </w:rPr>
      </w:pPr>
    </w:p>
    <w:p w14:paraId="7CAE522D" w14:textId="74C2C5CD" w:rsidR="000868DA" w:rsidRPr="00F839C3" w:rsidRDefault="000868DA" w:rsidP="008D4D69">
      <w:pPr>
        <w:jc w:val="center"/>
        <w:rPr>
          <w:rFonts w:ascii="Calibri" w:hAnsi="Calibri" w:cs="Calibri"/>
          <w:b/>
          <w:lang w:val="bs-Latn-BA"/>
        </w:rPr>
      </w:pPr>
      <w:proofErr w:type="spellStart"/>
      <w:r>
        <w:rPr>
          <w:rFonts w:ascii="Calibri" w:hAnsi="Calibri" w:cs="Calibri"/>
          <w:b/>
          <w:lang w:val="bs-Latn-BA"/>
        </w:rPr>
        <w:t>Осми</w:t>
      </w:r>
      <w:proofErr w:type="spellEnd"/>
      <w:r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b/>
          <w:lang w:val="bs-Latn-BA"/>
        </w:rPr>
        <w:t>састанак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b/>
          <w:lang w:val="bs-Latn-BA"/>
        </w:rPr>
        <w:t>Пододбора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b/>
          <w:lang w:val="bs-Latn-BA"/>
        </w:rPr>
        <w:t>за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b/>
          <w:lang w:val="bs-Latn-BA"/>
        </w:rPr>
        <w:t>иновације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, </w:t>
      </w:r>
      <w:proofErr w:type="spellStart"/>
      <w:r w:rsidRPr="00F839C3">
        <w:rPr>
          <w:rFonts w:ascii="Calibri" w:hAnsi="Calibri" w:cs="Calibri"/>
          <w:b/>
          <w:lang w:val="bs-Latn-BA"/>
        </w:rPr>
        <w:t>информаци</w:t>
      </w:r>
      <w:r>
        <w:rPr>
          <w:rFonts w:ascii="Calibri" w:hAnsi="Calibri" w:cs="Calibri"/>
          <w:b/>
          <w:lang w:val="bs-Latn-BA"/>
        </w:rPr>
        <w:t>оно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b/>
          <w:lang w:val="bs-Latn-BA"/>
        </w:rPr>
        <w:t>друштво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и </w:t>
      </w:r>
      <w:proofErr w:type="spellStart"/>
      <w:r w:rsidRPr="00F839C3">
        <w:rPr>
          <w:rFonts w:ascii="Calibri" w:hAnsi="Calibri" w:cs="Calibri"/>
          <w:b/>
          <w:lang w:val="bs-Latn-BA"/>
        </w:rPr>
        <w:t>социјалну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b/>
          <w:lang w:val="bs-Latn-BA"/>
        </w:rPr>
        <w:t>политику</w:t>
      </w:r>
      <w:proofErr w:type="spellEnd"/>
      <w:r w:rsidR="00426136">
        <w:rPr>
          <w:rFonts w:ascii="Calibri" w:hAnsi="Calibri" w:cs="Calibri"/>
          <w:b/>
          <w:lang w:val="bs-Latn-BA"/>
        </w:rPr>
        <w:t xml:space="preserve"> </w:t>
      </w:r>
      <w:r w:rsidRPr="00F839C3">
        <w:rPr>
          <w:rFonts w:ascii="Calibri" w:hAnsi="Calibri" w:cs="Calibri"/>
          <w:b/>
          <w:lang w:val="bs-Latn-BA"/>
        </w:rPr>
        <w:t xml:space="preserve"> </w:t>
      </w:r>
      <w:proofErr w:type="spellStart"/>
      <w:r>
        <w:rPr>
          <w:rFonts w:ascii="Calibri" w:hAnsi="Calibri" w:cs="Calibri"/>
          <w:b/>
          <w:lang w:val="bs-Latn-BA"/>
        </w:rPr>
        <w:t>између</w:t>
      </w:r>
      <w:proofErr w:type="spellEnd"/>
      <w:r>
        <w:rPr>
          <w:rFonts w:ascii="Calibri" w:hAnsi="Calibri" w:cs="Calibri"/>
          <w:b/>
          <w:lang w:val="bs-Latn-BA"/>
        </w:rPr>
        <w:t xml:space="preserve"> ЕУ и </w:t>
      </w:r>
      <w:proofErr w:type="spellStart"/>
      <w:r>
        <w:rPr>
          <w:rFonts w:ascii="Calibri" w:hAnsi="Calibri" w:cs="Calibri"/>
          <w:b/>
          <w:lang w:val="bs-Latn-BA"/>
        </w:rPr>
        <w:t>БиХ</w:t>
      </w:r>
      <w:proofErr w:type="spellEnd"/>
    </w:p>
    <w:p w14:paraId="46937D03" w14:textId="77777777" w:rsidR="000868DA" w:rsidRPr="00F839C3" w:rsidRDefault="000868DA" w:rsidP="008D4D69">
      <w:pPr>
        <w:jc w:val="both"/>
        <w:rPr>
          <w:rFonts w:ascii="Calibri" w:hAnsi="Calibri" w:cs="Calibri"/>
          <w:lang w:val="bs-Latn-BA"/>
        </w:rPr>
      </w:pPr>
    </w:p>
    <w:p w14:paraId="232FAEE3" w14:textId="45F72F41" w:rsidR="000868DA" w:rsidRDefault="000868DA" w:rsidP="000868DA">
      <w:pPr>
        <w:rPr>
          <w:rFonts w:ascii="Calibri" w:hAnsi="Calibri" w:cs="Calibri"/>
          <w:lang w:val="bs-Latn-BA"/>
        </w:rPr>
      </w:pPr>
      <w:proofErr w:type="spellStart"/>
      <w:r>
        <w:rPr>
          <w:rFonts w:ascii="Calibri" w:hAnsi="Calibri" w:cs="Calibri"/>
          <w:lang w:val="bs-Latn-BA"/>
        </w:rPr>
        <w:t>Осми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састанак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Пододбора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за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иновације</w:t>
      </w:r>
      <w:proofErr w:type="spellEnd"/>
      <w:r w:rsidRPr="00F839C3">
        <w:rPr>
          <w:rFonts w:ascii="Calibri" w:hAnsi="Calibri" w:cs="Calibri"/>
          <w:lang w:val="bs-Latn-BA"/>
        </w:rPr>
        <w:t xml:space="preserve">, </w:t>
      </w:r>
      <w:proofErr w:type="spellStart"/>
      <w:r w:rsidRPr="00F839C3">
        <w:rPr>
          <w:rFonts w:ascii="Calibri" w:hAnsi="Calibri" w:cs="Calibri"/>
          <w:lang w:val="bs-Latn-BA"/>
        </w:rPr>
        <w:t>информаци</w:t>
      </w:r>
      <w:r>
        <w:rPr>
          <w:rFonts w:ascii="Calibri" w:hAnsi="Calibri" w:cs="Calibri"/>
          <w:lang w:val="bs-Latn-BA"/>
        </w:rPr>
        <w:t>оно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друштво</w:t>
      </w:r>
      <w:proofErr w:type="spellEnd"/>
      <w:r w:rsidRPr="00F839C3">
        <w:rPr>
          <w:rFonts w:ascii="Calibri" w:hAnsi="Calibri" w:cs="Calibri"/>
          <w:lang w:val="bs-Latn-BA"/>
        </w:rPr>
        <w:t xml:space="preserve"> и </w:t>
      </w:r>
      <w:proofErr w:type="spellStart"/>
      <w:r w:rsidRPr="00F839C3">
        <w:rPr>
          <w:rFonts w:ascii="Calibri" w:hAnsi="Calibri" w:cs="Calibri"/>
          <w:lang w:val="bs-Latn-BA"/>
        </w:rPr>
        <w:t>социјалну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политику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између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Е</w:t>
      </w:r>
      <w:r>
        <w:rPr>
          <w:rFonts w:ascii="Calibri" w:hAnsi="Calibri" w:cs="Calibri"/>
          <w:lang w:val="bs-Latn-BA"/>
        </w:rPr>
        <w:t>в</w:t>
      </w:r>
      <w:r w:rsidRPr="00F839C3">
        <w:rPr>
          <w:rFonts w:ascii="Calibri" w:hAnsi="Calibri" w:cs="Calibri"/>
          <w:lang w:val="bs-Latn-BA"/>
        </w:rPr>
        <w:t>ропске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уније</w:t>
      </w:r>
      <w:proofErr w:type="spellEnd"/>
      <w:r w:rsidRPr="00F839C3">
        <w:rPr>
          <w:rFonts w:ascii="Calibri" w:hAnsi="Calibri" w:cs="Calibri"/>
          <w:lang w:val="bs-Latn-BA"/>
        </w:rPr>
        <w:t xml:space="preserve"> и </w:t>
      </w:r>
      <w:proofErr w:type="spellStart"/>
      <w:r w:rsidRPr="00F839C3">
        <w:rPr>
          <w:rFonts w:ascii="Calibri" w:hAnsi="Calibri" w:cs="Calibri"/>
          <w:lang w:val="bs-Latn-BA"/>
        </w:rPr>
        <w:t>Босне</w:t>
      </w:r>
      <w:proofErr w:type="spellEnd"/>
      <w:r w:rsidRPr="00F839C3">
        <w:rPr>
          <w:rFonts w:ascii="Calibri" w:hAnsi="Calibri" w:cs="Calibri"/>
          <w:lang w:val="bs-Latn-BA"/>
        </w:rPr>
        <w:t xml:space="preserve"> и </w:t>
      </w:r>
      <w:proofErr w:type="spellStart"/>
      <w:r w:rsidRPr="00F839C3">
        <w:rPr>
          <w:rFonts w:ascii="Calibri" w:hAnsi="Calibri" w:cs="Calibri"/>
          <w:lang w:val="bs-Latn-BA"/>
        </w:rPr>
        <w:t>Херцеговине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одржаће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се</w:t>
      </w:r>
      <w:proofErr w:type="spellEnd"/>
      <w:r w:rsidRPr="00F839C3">
        <w:rPr>
          <w:rFonts w:ascii="Calibri" w:hAnsi="Calibri" w:cs="Calibri"/>
          <w:b/>
          <w:lang w:val="bs-Latn-BA"/>
        </w:rPr>
        <w:t xml:space="preserve"> </w:t>
      </w:r>
      <w:r w:rsidRPr="00F839C3">
        <w:rPr>
          <w:rFonts w:ascii="Calibri" w:hAnsi="Calibri" w:cs="Calibri"/>
          <w:lang w:val="bs-Latn-BA"/>
        </w:rPr>
        <w:t>у</w:t>
      </w:r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уторак</w:t>
      </w:r>
      <w:proofErr w:type="spellEnd"/>
      <w:r>
        <w:rPr>
          <w:rFonts w:ascii="Calibri" w:hAnsi="Calibri" w:cs="Calibri"/>
          <w:lang w:val="bs-Latn-BA"/>
        </w:rPr>
        <w:t xml:space="preserve">, 22.10.2024. </w:t>
      </w:r>
      <w:proofErr w:type="spellStart"/>
      <w:r>
        <w:rPr>
          <w:rFonts w:ascii="Calibri" w:hAnsi="Calibri" w:cs="Calibri"/>
          <w:lang w:val="bs-Latn-BA"/>
        </w:rPr>
        <w:t>године</w:t>
      </w:r>
      <w:proofErr w:type="spellEnd"/>
      <w:r>
        <w:rPr>
          <w:rFonts w:ascii="Calibri" w:hAnsi="Calibri" w:cs="Calibri"/>
          <w:lang w:val="bs-Latn-BA"/>
        </w:rPr>
        <w:t xml:space="preserve">, у </w:t>
      </w:r>
      <w:proofErr w:type="spellStart"/>
      <w:r>
        <w:rPr>
          <w:rFonts w:ascii="Calibri" w:hAnsi="Calibri" w:cs="Calibri"/>
          <w:lang w:val="bs-Latn-BA"/>
        </w:rPr>
        <w:t>Бриселу</w:t>
      </w:r>
      <w:proofErr w:type="spellEnd"/>
      <w:r>
        <w:rPr>
          <w:rFonts w:ascii="Calibri" w:hAnsi="Calibri" w:cs="Calibri"/>
          <w:lang w:val="bs-Latn-BA"/>
        </w:rPr>
        <w:t xml:space="preserve"> (</w:t>
      </w:r>
      <w:proofErr w:type="spellStart"/>
      <w:r>
        <w:rPr>
          <w:rFonts w:ascii="Calibri" w:hAnsi="Calibri" w:cs="Calibri"/>
          <w:lang w:val="bs-Latn-BA"/>
        </w:rPr>
        <w:t>почетак</w:t>
      </w:r>
      <w:proofErr w:type="spellEnd"/>
      <w:r>
        <w:rPr>
          <w:rFonts w:ascii="Calibri" w:hAnsi="Calibri" w:cs="Calibri"/>
          <w:lang w:val="bs-Latn-BA"/>
        </w:rPr>
        <w:t xml:space="preserve"> у 9:00 </w:t>
      </w:r>
      <w:proofErr w:type="spellStart"/>
      <w:r>
        <w:rPr>
          <w:rFonts w:ascii="Calibri" w:hAnsi="Calibri" w:cs="Calibri"/>
          <w:lang w:val="bs-Latn-BA"/>
        </w:rPr>
        <w:t>часова</w:t>
      </w:r>
      <w:proofErr w:type="spellEnd"/>
      <w:r>
        <w:rPr>
          <w:rFonts w:ascii="Calibri" w:hAnsi="Calibri" w:cs="Calibri"/>
          <w:lang w:val="bs-Latn-BA"/>
        </w:rPr>
        <w:t xml:space="preserve">). </w:t>
      </w:r>
      <w:proofErr w:type="spellStart"/>
      <w:r w:rsidRPr="00F839C3">
        <w:rPr>
          <w:rFonts w:ascii="Calibri" w:hAnsi="Calibri" w:cs="Calibri"/>
          <w:lang w:val="bs-Latn-BA"/>
        </w:rPr>
        <w:t>Састанком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ће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ко</w:t>
      </w:r>
      <w:r>
        <w:rPr>
          <w:rFonts w:ascii="Calibri" w:hAnsi="Calibri" w:cs="Calibri"/>
          <w:lang w:val="bs-Latn-BA"/>
        </w:rPr>
        <w:t>п</w:t>
      </w:r>
      <w:r w:rsidRPr="00F839C3">
        <w:rPr>
          <w:rFonts w:ascii="Calibri" w:hAnsi="Calibri" w:cs="Calibri"/>
          <w:lang w:val="bs-Latn-BA"/>
        </w:rPr>
        <w:t>редсједа</w:t>
      </w:r>
      <w:r>
        <w:rPr>
          <w:rFonts w:ascii="Calibri" w:hAnsi="Calibri" w:cs="Calibri"/>
          <w:lang w:val="bs-Latn-BA"/>
        </w:rPr>
        <w:t>вати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помоћник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минист</w:t>
      </w:r>
      <w:r>
        <w:rPr>
          <w:rFonts w:ascii="Calibri" w:hAnsi="Calibri" w:cs="Calibri"/>
          <w:lang w:val="bs-Latn-BA"/>
        </w:rPr>
        <w:t>арке</w:t>
      </w:r>
      <w:proofErr w:type="spellEnd"/>
      <w:r w:rsidRPr="00F839C3">
        <w:rPr>
          <w:rFonts w:ascii="Calibri" w:hAnsi="Calibri" w:cs="Calibri"/>
          <w:lang w:val="bs-Latn-BA"/>
        </w:rPr>
        <w:t xml:space="preserve"> у </w:t>
      </w:r>
      <w:proofErr w:type="spellStart"/>
      <w:r w:rsidRPr="00F839C3">
        <w:rPr>
          <w:rFonts w:ascii="Calibri" w:hAnsi="Calibri" w:cs="Calibri"/>
          <w:lang w:val="bs-Latn-BA"/>
        </w:rPr>
        <w:t>Министарству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цивилних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послова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БиХ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Аднан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Хусић</w:t>
      </w:r>
      <w:proofErr w:type="spellEnd"/>
      <w:r>
        <w:rPr>
          <w:rFonts w:ascii="Calibri" w:hAnsi="Calibri" w:cs="Calibri"/>
          <w:lang w:val="bs-Latn-BA"/>
        </w:rPr>
        <w:t xml:space="preserve"> и </w:t>
      </w:r>
      <w:proofErr w:type="spellStart"/>
      <w:r w:rsidRPr="000868DA">
        <w:rPr>
          <w:rFonts w:ascii="Calibri" w:hAnsi="Calibri" w:cs="Calibri"/>
          <w:i/>
          <w:iCs/>
          <w:lang w:val="bs-Latn-BA"/>
        </w:rPr>
        <w:t>Heinke</w:t>
      </w:r>
      <w:proofErr w:type="spellEnd"/>
      <w:r w:rsidRPr="000868DA">
        <w:rPr>
          <w:rFonts w:ascii="Calibri" w:hAnsi="Calibri" w:cs="Calibri"/>
          <w:i/>
          <w:iCs/>
          <w:lang w:val="bs-Latn-BA"/>
        </w:rPr>
        <w:t xml:space="preserve"> </w:t>
      </w:r>
      <w:proofErr w:type="spellStart"/>
      <w:r w:rsidRPr="000868DA">
        <w:rPr>
          <w:rFonts w:ascii="Calibri" w:hAnsi="Calibri" w:cs="Calibri"/>
          <w:i/>
          <w:iCs/>
          <w:lang w:val="bs-Latn-BA"/>
        </w:rPr>
        <w:t>Veit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из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Оп</w:t>
      </w:r>
      <w:r>
        <w:rPr>
          <w:rFonts w:ascii="Calibri" w:hAnsi="Calibri" w:cs="Calibri"/>
          <w:lang w:val="bs-Latn-BA"/>
        </w:rPr>
        <w:t>шт</w:t>
      </w:r>
      <w:r w:rsidRPr="0015484D">
        <w:rPr>
          <w:rFonts w:ascii="Calibri" w:hAnsi="Calibri" w:cs="Calibri"/>
          <w:lang w:val="bs-Latn-BA"/>
        </w:rPr>
        <w:t>е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управе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за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проширење</w:t>
      </w:r>
      <w:proofErr w:type="spellEnd"/>
      <w:r w:rsidRPr="0015484D">
        <w:rPr>
          <w:rFonts w:ascii="Calibri" w:hAnsi="Calibri" w:cs="Calibri"/>
          <w:lang w:val="bs-Latn-BA"/>
        </w:rPr>
        <w:t xml:space="preserve"> и </w:t>
      </w:r>
      <w:proofErr w:type="spellStart"/>
      <w:r w:rsidRPr="0015484D">
        <w:rPr>
          <w:rFonts w:ascii="Calibri" w:hAnsi="Calibri" w:cs="Calibri"/>
          <w:lang w:val="bs-Latn-BA"/>
        </w:rPr>
        <w:t>политику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сусједства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Европске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комиси</w:t>
      </w:r>
      <w:r>
        <w:rPr>
          <w:rFonts w:ascii="Calibri" w:hAnsi="Calibri" w:cs="Calibri"/>
          <w:lang w:val="bs-Latn-BA"/>
        </w:rPr>
        <w:t>је</w:t>
      </w:r>
      <w:proofErr w:type="spellEnd"/>
      <w:r>
        <w:rPr>
          <w:rFonts w:ascii="Calibri" w:hAnsi="Calibri" w:cs="Calibri"/>
          <w:lang w:val="bs-Latn-BA"/>
        </w:rPr>
        <w:t>.</w:t>
      </w:r>
    </w:p>
    <w:p w14:paraId="77550949" w14:textId="77777777" w:rsidR="000868DA" w:rsidRPr="00F839C3" w:rsidRDefault="000868DA" w:rsidP="008D4D69">
      <w:pPr>
        <w:jc w:val="both"/>
        <w:rPr>
          <w:rFonts w:ascii="Calibri" w:hAnsi="Calibri" w:cs="Calibri"/>
          <w:lang w:val="bs-Latn-BA"/>
        </w:rPr>
      </w:pPr>
    </w:p>
    <w:p w14:paraId="14523906" w14:textId="77777777" w:rsidR="000868DA" w:rsidRDefault="000868DA" w:rsidP="008D4D69">
      <w:pPr>
        <w:jc w:val="both"/>
        <w:rPr>
          <w:rFonts w:ascii="Calibri" w:hAnsi="Calibri" w:cs="Calibri"/>
          <w:lang w:val="bs-Latn-BA"/>
        </w:rPr>
      </w:pPr>
      <w:proofErr w:type="spellStart"/>
      <w:r w:rsidRPr="00F839C3">
        <w:rPr>
          <w:rFonts w:ascii="Calibri" w:hAnsi="Calibri" w:cs="Calibri"/>
          <w:lang w:val="bs-Latn-BA"/>
        </w:rPr>
        <w:t>На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састанку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ће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се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размијенити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информације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ве</w:t>
      </w:r>
      <w:r>
        <w:rPr>
          <w:rFonts w:ascii="Calibri" w:hAnsi="Calibri" w:cs="Calibri"/>
          <w:lang w:val="bs-Latn-BA"/>
        </w:rPr>
        <w:t>зано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за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реализацију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препорука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Ев</w:t>
      </w:r>
      <w:r w:rsidRPr="00F839C3">
        <w:rPr>
          <w:rFonts w:ascii="Calibri" w:hAnsi="Calibri" w:cs="Calibri"/>
          <w:lang w:val="bs-Latn-BA"/>
        </w:rPr>
        <w:t>ропске</w:t>
      </w:r>
      <w:proofErr w:type="spellEnd"/>
      <w:r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Pr="00F839C3">
        <w:rPr>
          <w:rFonts w:ascii="Calibri" w:hAnsi="Calibri" w:cs="Calibri"/>
          <w:lang w:val="bs-Latn-BA"/>
        </w:rPr>
        <w:t>комисије</w:t>
      </w:r>
      <w:proofErr w:type="spellEnd"/>
      <w:r w:rsidRPr="00F839C3">
        <w:rPr>
          <w:rFonts w:ascii="Calibri" w:hAnsi="Calibri" w:cs="Calibri"/>
          <w:lang w:val="bs-Latn-BA"/>
        </w:rPr>
        <w:t xml:space="preserve"> у </w:t>
      </w:r>
      <w:proofErr w:type="spellStart"/>
      <w:r w:rsidRPr="0051373D">
        <w:rPr>
          <w:rFonts w:ascii="Calibri" w:hAnsi="Calibri" w:cs="Calibri"/>
          <w:lang w:val="bs-Latn-BA"/>
        </w:rPr>
        <w:t>областима</w:t>
      </w:r>
      <w:proofErr w:type="spellEnd"/>
      <w:r w:rsidRPr="0051373D">
        <w:rPr>
          <w:rFonts w:ascii="Calibri" w:hAnsi="Calibri" w:cs="Calibri"/>
          <w:lang w:val="bs-Latn-BA"/>
        </w:rPr>
        <w:t xml:space="preserve"> </w:t>
      </w:r>
      <w:proofErr w:type="spellStart"/>
      <w:r w:rsidRPr="0051373D">
        <w:rPr>
          <w:rFonts w:ascii="Calibri" w:hAnsi="Calibri" w:cs="Calibri"/>
          <w:lang w:val="bs-Latn-BA"/>
        </w:rPr>
        <w:t>информационог</w:t>
      </w:r>
      <w:proofErr w:type="spellEnd"/>
      <w:r w:rsidRPr="0051373D">
        <w:rPr>
          <w:rFonts w:ascii="Calibri" w:hAnsi="Calibri" w:cs="Calibri"/>
          <w:lang w:val="bs-Latn-BA"/>
        </w:rPr>
        <w:t xml:space="preserve"> </w:t>
      </w:r>
      <w:proofErr w:type="spellStart"/>
      <w:r w:rsidRPr="0051373D">
        <w:rPr>
          <w:rFonts w:ascii="Calibri" w:hAnsi="Calibri" w:cs="Calibri"/>
          <w:lang w:val="bs-Latn-BA"/>
        </w:rPr>
        <w:t>друштва</w:t>
      </w:r>
      <w:proofErr w:type="spellEnd"/>
      <w:r w:rsidRPr="0051373D">
        <w:rPr>
          <w:rFonts w:ascii="Calibri" w:hAnsi="Calibri" w:cs="Calibri"/>
          <w:lang w:val="bs-Latn-BA"/>
        </w:rPr>
        <w:t xml:space="preserve"> и </w:t>
      </w:r>
      <w:proofErr w:type="spellStart"/>
      <w:r w:rsidRPr="0051373D">
        <w:rPr>
          <w:rFonts w:ascii="Calibri" w:hAnsi="Calibri" w:cs="Calibri"/>
          <w:lang w:val="bs-Latn-BA"/>
        </w:rPr>
        <w:t>аудиовизуелне</w:t>
      </w:r>
      <w:proofErr w:type="spellEnd"/>
      <w:r w:rsidRPr="0051373D">
        <w:rPr>
          <w:rFonts w:ascii="Calibri" w:hAnsi="Calibri" w:cs="Calibri"/>
          <w:lang w:val="bs-Latn-BA"/>
        </w:rPr>
        <w:t xml:space="preserve"> </w:t>
      </w:r>
      <w:proofErr w:type="spellStart"/>
      <w:r w:rsidRPr="0051373D">
        <w:rPr>
          <w:rFonts w:ascii="Calibri" w:hAnsi="Calibri" w:cs="Calibri"/>
          <w:lang w:val="bs-Latn-BA"/>
        </w:rPr>
        <w:t>политике</w:t>
      </w:r>
      <w:proofErr w:type="spellEnd"/>
      <w:r>
        <w:rPr>
          <w:rFonts w:ascii="Calibri" w:hAnsi="Calibri" w:cs="Calibri"/>
          <w:lang w:val="bs-Latn-BA"/>
        </w:rPr>
        <w:t>,</w:t>
      </w:r>
      <w:r w:rsidRPr="00435FA9">
        <w:rPr>
          <w:rFonts w:ascii="Calibri" w:hAnsi="Calibri" w:cs="Calibri"/>
          <w:lang w:val="bs-Latn-BA"/>
        </w:rPr>
        <w:t xml:space="preserve"> </w:t>
      </w:r>
      <w:proofErr w:type="spellStart"/>
      <w:r w:rsidRPr="0051373D">
        <w:rPr>
          <w:rFonts w:ascii="Calibri" w:hAnsi="Calibri" w:cs="Calibri"/>
          <w:lang w:val="bs-Latn-BA"/>
        </w:rPr>
        <w:t>зап</w:t>
      </w:r>
      <w:r>
        <w:rPr>
          <w:rFonts w:ascii="Calibri" w:hAnsi="Calibri" w:cs="Calibri"/>
          <w:lang w:val="bs-Latn-BA"/>
        </w:rPr>
        <w:t>ошљавања</w:t>
      </w:r>
      <w:proofErr w:type="spellEnd"/>
      <w:r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социјалне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политике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те</w:t>
      </w:r>
      <w:proofErr w:type="spellEnd"/>
      <w:r>
        <w:rPr>
          <w:rFonts w:ascii="Calibri" w:hAnsi="Calibri" w:cs="Calibri"/>
          <w:lang w:val="bs-Latn-BA"/>
        </w:rPr>
        <w:t xml:space="preserve"> </w:t>
      </w:r>
      <w:proofErr w:type="spellStart"/>
      <w:r w:rsidRPr="0051373D">
        <w:rPr>
          <w:rFonts w:ascii="Calibri" w:hAnsi="Calibri" w:cs="Calibri"/>
          <w:lang w:val="bs-Latn-BA"/>
        </w:rPr>
        <w:t>обра</w:t>
      </w:r>
      <w:r>
        <w:rPr>
          <w:rFonts w:ascii="Calibri" w:hAnsi="Calibri" w:cs="Calibri"/>
          <w:lang w:val="bs-Latn-BA"/>
        </w:rPr>
        <w:t>зовања</w:t>
      </w:r>
      <w:proofErr w:type="spellEnd"/>
      <w:r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културе</w:t>
      </w:r>
      <w:proofErr w:type="spellEnd"/>
      <w:r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истраживања</w:t>
      </w:r>
      <w:proofErr w:type="spellEnd"/>
      <w:r>
        <w:rPr>
          <w:rFonts w:ascii="Calibri" w:hAnsi="Calibri" w:cs="Calibri"/>
          <w:lang w:val="bs-Latn-BA"/>
        </w:rPr>
        <w:t xml:space="preserve"> и </w:t>
      </w:r>
      <w:proofErr w:type="spellStart"/>
      <w:r w:rsidRPr="0051373D">
        <w:rPr>
          <w:rFonts w:ascii="Calibri" w:hAnsi="Calibri" w:cs="Calibri"/>
          <w:lang w:val="bs-Latn-BA"/>
        </w:rPr>
        <w:t>иновац</w:t>
      </w:r>
      <w:r>
        <w:rPr>
          <w:rFonts w:ascii="Calibri" w:hAnsi="Calibri" w:cs="Calibri"/>
          <w:lang w:val="bs-Latn-BA"/>
        </w:rPr>
        <w:t>ија</w:t>
      </w:r>
      <w:proofErr w:type="spellEnd"/>
      <w:r w:rsidRPr="0051373D">
        <w:rPr>
          <w:rFonts w:ascii="Calibri" w:hAnsi="Calibri" w:cs="Calibri"/>
          <w:lang w:val="bs-Latn-BA"/>
        </w:rPr>
        <w:t>.</w:t>
      </w:r>
    </w:p>
    <w:p w14:paraId="31624644" w14:textId="77777777" w:rsidR="000868DA" w:rsidRDefault="000868DA" w:rsidP="008D4D69">
      <w:pPr>
        <w:jc w:val="both"/>
        <w:rPr>
          <w:rFonts w:ascii="Calibri" w:hAnsi="Calibri" w:cs="Calibri"/>
          <w:lang w:val="bs-Latn-BA"/>
        </w:rPr>
      </w:pPr>
    </w:p>
    <w:p w14:paraId="222E6331" w14:textId="77777777" w:rsidR="000868DA" w:rsidRPr="008D4D69" w:rsidRDefault="000868DA" w:rsidP="008D4D69">
      <w:pPr>
        <w:jc w:val="both"/>
        <w:rPr>
          <w:rFonts w:ascii="Calibri" w:hAnsi="Calibri" w:cs="Calibri"/>
          <w:lang w:val="bs-Latn-BA"/>
        </w:rPr>
      </w:pPr>
      <w:proofErr w:type="spellStart"/>
      <w:r w:rsidRPr="008875A7">
        <w:rPr>
          <w:rFonts w:ascii="Calibri" w:hAnsi="Calibri" w:cs="Calibri"/>
          <w:lang w:val="bs-Latn-BA"/>
        </w:rPr>
        <w:t>Предсједавајући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бх</w:t>
      </w:r>
      <w:proofErr w:type="spellEnd"/>
      <w:r w:rsidRPr="008875A7">
        <w:rPr>
          <w:rFonts w:ascii="Calibri" w:hAnsi="Calibri" w:cs="Calibri"/>
          <w:lang w:val="bs-Latn-BA"/>
        </w:rPr>
        <w:t xml:space="preserve">. </w:t>
      </w:r>
      <w:proofErr w:type="spellStart"/>
      <w:r w:rsidRPr="008875A7">
        <w:rPr>
          <w:rFonts w:ascii="Calibri" w:hAnsi="Calibri" w:cs="Calibri"/>
          <w:lang w:val="bs-Latn-BA"/>
        </w:rPr>
        <w:t>делегације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Аднан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Хусић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ће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медијима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бити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на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располагању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за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телефонску</w:t>
      </w:r>
      <w:proofErr w:type="spellEnd"/>
      <w:r w:rsidRPr="008875A7">
        <w:rPr>
          <w:rFonts w:ascii="Calibri" w:hAnsi="Calibri" w:cs="Calibri"/>
          <w:lang w:val="bs-Latn-BA"/>
        </w:rPr>
        <w:t xml:space="preserve">, </w:t>
      </w:r>
      <w:proofErr w:type="spellStart"/>
      <w:r w:rsidRPr="008875A7">
        <w:rPr>
          <w:rFonts w:ascii="Calibri" w:hAnsi="Calibri" w:cs="Calibri"/>
          <w:lang w:val="bs-Latn-BA"/>
        </w:rPr>
        <w:t>те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изјаву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путем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апликације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скајп</w:t>
      </w:r>
      <w:proofErr w:type="spellEnd"/>
      <w:r w:rsidRPr="000868DA">
        <w:rPr>
          <w:rFonts w:ascii="Calibri" w:hAnsi="Calibri" w:cs="Calibri"/>
          <w:i/>
          <w:iCs/>
          <w:lang w:val="bs-Latn-BA"/>
        </w:rPr>
        <w:t xml:space="preserve"> </w:t>
      </w:r>
      <w:r w:rsidRPr="008875A7">
        <w:rPr>
          <w:rFonts w:ascii="Calibri" w:hAnsi="Calibri" w:cs="Calibri"/>
          <w:lang w:val="bs-Latn-BA"/>
        </w:rPr>
        <w:t xml:space="preserve">у </w:t>
      </w:r>
      <w:proofErr w:type="spellStart"/>
      <w:r w:rsidRPr="008875A7">
        <w:rPr>
          <w:rFonts w:ascii="Calibri" w:hAnsi="Calibri" w:cs="Calibri"/>
          <w:lang w:val="bs-Latn-BA"/>
        </w:rPr>
        <w:t>периоду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од</w:t>
      </w:r>
      <w:proofErr w:type="spellEnd"/>
      <w:r w:rsidRPr="008875A7">
        <w:rPr>
          <w:rFonts w:ascii="Calibri" w:hAnsi="Calibri" w:cs="Calibri"/>
          <w:lang w:val="bs-Latn-BA"/>
        </w:rPr>
        <w:t xml:space="preserve"> 12:30 </w:t>
      </w:r>
      <w:proofErr w:type="spellStart"/>
      <w:r w:rsidRPr="008875A7">
        <w:rPr>
          <w:rFonts w:ascii="Calibri" w:hAnsi="Calibri" w:cs="Calibri"/>
          <w:lang w:val="bs-Latn-BA"/>
        </w:rPr>
        <w:t>до</w:t>
      </w:r>
      <w:proofErr w:type="spellEnd"/>
      <w:r w:rsidRPr="008875A7">
        <w:rPr>
          <w:rFonts w:ascii="Calibri" w:hAnsi="Calibri" w:cs="Calibri"/>
          <w:lang w:val="bs-Latn-BA"/>
        </w:rPr>
        <w:t xml:space="preserve"> 13:00</w:t>
      </w:r>
      <w:r>
        <w:rPr>
          <w:rFonts w:ascii="Calibri" w:hAnsi="Calibri" w:cs="Calibri"/>
          <w:lang w:val="bs-Latn-BA"/>
        </w:rPr>
        <w:t xml:space="preserve"> </w:t>
      </w:r>
      <w:proofErr w:type="spellStart"/>
      <w:r>
        <w:rPr>
          <w:rFonts w:ascii="Calibri" w:hAnsi="Calibri" w:cs="Calibri"/>
          <w:lang w:val="bs-Latn-BA"/>
        </w:rPr>
        <w:t>часова</w:t>
      </w:r>
      <w:proofErr w:type="spellEnd"/>
      <w:r w:rsidRPr="008875A7">
        <w:rPr>
          <w:rFonts w:ascii="Calibri" w:hAnsi="Calibri" w:cs="Calibri"/>
          <w:lang w:val="bs-Latn-BA"/>
        </w:rPr>
        <w:t xml:space="preserve">. </w:t>
      </w:r>
      <w:proofErr w:type="spellStart"/>
      <w:r w:rsidRPr="008875A7">
        <w:rPr>
          <w:rFonts w:ascii="Calibri" w:hAnsi="Calibri" w:cs="Calibri"/>
          <w:lang w:val="bs-Latn-BA"/>
        </w:rPr>
        <w:t>Дирекција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за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европске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интеграције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ће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након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састанка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дистрибуи</w:t>
      </w:r>
      <w:r>
        <w:rPr>
          <w:rFonts w:ascii="Calibri" w:hAnsi="Calibri" w:cs="Calibri"/>
          <w:lang w:val="bs-Latn-BA"/>
        </w:rPr>
        <w:t>с</w:t>
      </w:r>
      <w:r w:rsidRPr="008875A7">
        <w:rPr>
          <w:rFonts w:ascii="Calibri" w:hAnsi="Calibri" w:cs="Calibri"/>
          <w:lang w:val="bs-Latn-BA"/>
        </w:rPr>
        <w:t>ати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саоп</w:t>
      </w:r>
      <w:r>
        <w:rPr>
          <w:rFonts w:ascii="Calibri" w:hAnsi="Calibri" w:cs="Calibri"/>
          <w:lang w:val="bs-Latn-BA"/>
        </w:rPr>
        <w:t>шт</w:t>
      </w:r>
      <w:r w:rsidRPr="008875A7">
        <w:rPr>
          <w:rFonts w:ascii="Calibri" w:hAnsi="Calibri" w:cs="Calibri"/>
          <w:lang w:val="bs-Latn-BA"/>
        </w:rPr>
        <w:t>ење</w:t>
      </w:r>
      <w:proofErr w:type="spellEnd"/>
      <w:r w:rsidRPr="008875A7">
        <w:rPr>
          <w:rFonts w:ascii="Calibri" w:hAnsi="Calibri" w:cs="Calibri"/>
          <w:lang w:val="bs-Latn-BA"/>
        </w:rPr>
        <w:t xml:space="preserve">. </w:t>
      </w:r>
      <w:proofErr w:type="spellStart"/>
      <w:r w:rsidRPr="008875A7">
        <w:rPr>
          <w:rFonts w:ascii="Calibri" w:hAnsi="Calibri" w:cs="Calibri"/>
          <w:lang w:val="bs-Latn-BA"/>
        </w:rPr>
        <w:t>Контакт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особа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Мартина</w:t>
      </w:r>
      <w:proofErr w:type="spellEnd"/>
      <w:r w:rsidRPr="008875A7">
        <w:rPr>
          <w:rFonts w:ascii="Calibri" w:hAnsi="Calibri" w:cs="Calibri"/>
          <w:lang w:val="bs-Latn-BA"/>
        </w:rPr>
        <w:t xml:space="preserve"> </w:t>
      </w:r>
      <w:proofErr w:type="spellStart"/>
      <w:r w:rsidRPr="008875A7">
        <w:rPr>
          <w:rFonts w:ascii="Calibri" w:hAnsi="Calibri" w:cs="Calibri"/>
          <w:lang w:val="bs-Latn-BA"/>
        </w:rPr>
        <w:t>Трогрлић</w:t>
      </w:r>
      <w:proofErr w:type="spellEnd"/>
      <w:r w:rsidRPr="008875A7"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портпаролка</w:t>
      </w:r>
      <w:proofErr w:type="spellEnd"/>
      <w:r>
        <w:rPr>
          <w:rFonts w:ascii="Calibri" w:hAnsi="Calibri" w:cs="Calibri"/>
          <w:lang w:val="bs-Latn-BA"/>
        </w:rPr>
        <w:t xml:space="preserve">, </w:t>
      </w:r>
      <w:proofErr w:type="spellStart"/>
      <w:r>
        <w:rPr>
          <w:rFonts w:ascii="Calibri" w:hAnsi="Calibri" w:cs="Calibri"/>
          <w:lang w:val="bs-Latn-BA"/>
        </w:rPr>
        <w:t>м</w:t>
      </w:r>
      <w:r w:rsidRPr="008875A7">
        <w:rPr>
          <w:rFonts w:ascii="Calibri" w:hAnsi="Calibri" w:cs="Calibri"/>
          <w:lang w:val="bs-Latn-BA"/>
        </w:rPr>
        <w:t>обител</w:t>
      </w:r>
      <w:proofErr w:type="spellEnd"/>
      <w:r w:rsidRPr="008875A7">
        <w:rPr>
          <w:rFonts w:ascii="Calibri" w:hAnsi="Calibri" w:cs="Calibri"/>
          <w:lang w:val="bs-Latn-BA"/>
        </w:rPr>
        <w:t xml:space="preserve"> +387 63 332 258.</w:t>
      </w:r>
    </w:p>
    <w:p w14:paraId="4E8186A3" w14:textId="23C1AA16" w:rsidR="009D4A03" w:rsidRPr="00F839C3" w:rsidRDefault="009D4A03" w:rsidP="009D4A03">
      <w:pPr>
        <w:jc w:val="center"/>
        <w:rPr>
          <w:b/>
          <w:lang w:val="bs-Latn-BA"/>
        </w:rPr>
      </w:pPr>
    </w:p>
    <w:p w14:paraId="5A16E864" w14:textId="57A6D420" w:rsidR="009D4A03" w:rsidRPr="00F839C3" w:rsidRDefault="00000000" w:rsidP="009D4A03">
      <w:pPr>
        <w:jc w:val="center"/>
        <w:rPr>
          <w:b/>
          <w:lang w:val="bs-Latn-BA"/>
        </w:rPr>
      </w:pPr>
      <w:r>
        <w:rPr>
          <w:noProof/>
          <w:lang w:val="bs-Latn-BA" w:eastAsia="en-US"/>
        </w:rPr>
        <w:pict w14:anchorId="205CCA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8.85pt;width:452.65pt;height:87.3pt;z-index:251659264" fillcolor="#d8d8d8" stroked="f" strokecolor="#d8d8d8">
            <v:textbox style="mso-next-textbox:#_x0000_s1026">
              <w:txbxContent>
                <w:p w14:paraId="749C4411" w14:textId="77777777" w:rsidR="000868DA" w:rsidRDefault="000868DA" w:rsidP="008F0C7A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Пододбор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иновације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информаци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оно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друштво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социјалну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политику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један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од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седам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пододбора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заједничких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ЕУ и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БиХ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,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основаних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у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склад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у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са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Споразуму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стабилизацији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придруживању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у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сврху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праћења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његове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примјене</w:t>
                  </w:r>
                  <w:proofErr w:type="spellEnd"/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.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</w:p>
                <w:p w14:paraId="551D7C2B" w14:textId="0BBADCCB" w:rsidR="009D4A03" w:rsidRDefault="000868DA" w:rsidP="000868DA">
                  <w:pPr>
                    <w:rPr>
                      <w:rFonts w:ascii="Calibri" w:hAnsi="Calibri" w:cs="Calibri"/>
                      <w:lang w:val="bs-Latn-BA" w:bidi="fr-FR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Види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више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на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веб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страници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Дирекције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 </w:t>
                  </w:r>
                  <w:hyperlink r:id="rId8" w:history="1">
                    <w:r w:rsidR="009D4A03" w:rsidRPr="00032DAC">
                      <w:rPr>
                        <w:rStyle w:val="Hiperveza"/>
                        <w:rFonts w:ascii="Calibri" w:hAnsi="Calibri" w:cs="Calibri"/>
                        <w:lang w:val="bs-Latn-BA" w:bidi="fr-FR"/>
                      </w:rPr>
                      <w:t>https://www.dei.gov.ba/bs/stabilization-agreement</w:t>
                    </w:r>
                  </w:hyperlink>
                  <w:r w:rsidR="009D4A03">
                    <w:rPr>
                      <w:rFonts w:ascii="Calibri" w:hAnsi="Calibri" w:cs="Calibri"/>
                      <w:lang w:val="bs-Latn-BA" w:bidi="fr-FR"/>
                    </w:rPr>
                    <w:t>.</w:t>
                  </w:r>
                </w:p>
                <w:p w14:paraId="67316E3C" w14:textId="77777777" w:rsidR="009D4A03" w:rsidRDefault="009D4A03" w:rsidP="009D4A0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  <w:p w14:paraId="6E5EF439" w14:textId="77777777" w:rsidR="009D4A03" w:rsidRDefault="009D4A03" w:rsidP="009D4A0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  <w:p w14:paraId="4BCC1549" w14:textId="77777777" w:rsidR="009D4A03" w:rsidRPr="00FE06C8" w:rsidRDefault="009D4A03" w:rsidP="009D4A03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3BDE219D" w14:textId="77777777" w:rsidR="009D4A03" w:rsidRPr="00F839C3" w:rsidRDefault="009D4A03" w:rsidP="009D4A03">
      <w:pPr>
        <w:jc w:val="center"/>
        <w:rPr>
          <w:lang w:val="bs-Latn-BA"/>
        </w:rPr>
      </w:pPr>
    </w:p>
    <w:p w14:paraId="53BC6358" w14:textId="77777777" w:rsidR="009D4A03" w:rsidRPr="00F839C3" w:rsidRDefault="009D4A03" w:rsidP="009D4A03">
      <w:pPr>
        <w:jc w:val="center"/>
        <w:rPr>
          <w:lang w:val="bs-Latn-BA"/>
        </w:rPr>
      </w:pPr>
    </w:p>
    <w:p w14:paraId="7D3C029A" w14:textId="77777777" w:rsidR="009D4A03" w:rsidRPr="00F839C3" w:rsidRDefault="009D4A03" w:rsidP="009D4A03">
      <w:pPr>
        <w:jc w:val="center"/>
        <w:rPr>
          <w:lang w:val="bs-Latn-BA"/>
        </w:rPr>
      </w:pPr>
    </w:p>
    <w:p w14:paraId="023CD3C5" w14:textId="77777777" w:rsidR="009D4A03" w:rsidRPr="00F839C3" w:rsidRDefault="009D4A03" w:rsidP="009D4A03">
      <w:pPr>
        <w:rPr>
          <w:lang w:val="bs-Latn-BA"/>
        </w:rPr>
      </w:pPr>
    </w:p>
    <w:p w14:paraId="7294EFED" w14:textId="77777777" w:rsidR="009D4A03" w:rsidRPr="00F839C3" w:rsidRDefault="009D4A03" w:rsidP="009D4A03">
      <w:pPr>
        <w:jc w:val="center"/>
        <w:rPr>
          <w:lang w:val="bs-Latn-BA"/>
        </w:rPr>
      </w:pPr>
    </w:p>
    <w:p w14:paraId="56C53C41" w14:textId="77777777" w:rsidR="009D4A03" w:rsidRPr="00F839C3" w:rsidRDefault="009D4A03" w:rsidP="009D4A03">
      <w:pPr>
        <w:jc w:val="center"/>
        <w:rPr>
          <w:lang w:val="bs-Latn-BA"/>
        </w:rPr>
      </w:pPr>
    </w:p>
    <w:p w14:paraId="67A55C68" w14:textId="77777777" w:rsidR="009D4A03" w:rsidRPr="00F839C3" w:rsidRDefault="009D4A03" w:rsidP="009D4A03">
      <w:pPr>
        <w:jc w:val="center"/>
        <w:rPr>
          <w:lang w:val="bs-Latn-BA"/>
        </w:rPr>
      </w:pPr>
    </w:p>
    <w:p w14:paraId="2AE7D224" w14:textId="77777777" w:rsidR="000868DA" w:rsidRPr="000D71FC" w:rsidRDefault="009D4A03" w:rsidP="006D30EB">
      <w:pPr>
        <w:ind w:right="1410"/>
        <w:jc w:val="right"/>
        <w:rPr>
          <w:lang w:val="bs-Latn-BA"/>
        </w:rPr>
      </w:pPr>
      <w:r>
        <w:rPr>
          <w:rFonts w:ascii="Calibri" w:hAnsi="Calibri" w:cs="Calibri"/>
          <w:lang w:val="bs-Latn-BA"/>
        </w:rPr>
        <w:t xml:space="preserve">     </w:t>
      </w:r>
      <w:proofErr w:type="spellStart"/>
      <w:r w:rsidR="000868DA" w:rsidRPr="00F839C3">
        <w:rPr>
          <w:rFonts w:ascii="Calibri" w:hAnsi="Calibri" w:cs="Calibri"/>
          <w:lang w:val="bs-Latn-BA"/>
        </w:rPr>
        <w:t>Дирекција</w:t>
      </w:r>
      <w:proofErr w:type="spellEnd"/>
      <w:r w:rsidR="000868DA"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="000868DA" w:rsidRPr="00F839C3">
        <w:rPr>
          <w:rFonts w:ascii="Calibri" w:hAnsi="Calibri" w:cs="Calibri"/>
          <w:lang w:val="bs-Latn-BA"/>
        </w:rPr>
        <w:t>за</w:t>
      </w:r>
      <w:proofErr w:type="spellEnd"/>
      <w:r w:rsidR="000868DA"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="000868DA" w:rsidRPr="00F839C3">
        <w:rPr>
          <w:rFonts w:ascii="Calibri" w:hAnsi="Calibri" w:cs="Calibri"/>
          <w:lang w:val="bs-Latn-BA"/>
        </w:rPr>
        <w:t>е</w:t>
      </w:r>
      <w:r w:rsidR="000868DA">
        <w:rPr>
          <w:rFonts w:ascii="Calibri" w:hAnsi="Calibri" w:cs="Calibri"/>
          <w:lang w:val="bs-Latn-BA"/>
        </w:rPr>
        <w:t>в</w:t>
      </w:r>
      <w:r w:rsidR="000868DA" w:rsidRPr="00F839C3">
        <w:rPr>
          <w:rFonts w:ascii="Calibri" w:hAnsi="Calibri" w:cs="Calibri"/>
          <w:lang w:val="bs-Latn-BA"/>
        </w:rPr>
        <w:t>ропске</w:t>
      </w:r>
      <w:proofErr w:type="spellEnd"/>
      <w:r w:rsidR="000868DA" w:rsidRPr="00F839C3">
        <w:rPr>
          <w:rFonts w:ascii="Calibri" w:hAnsi="Calibri" w:cs="Calibri"/>
          <w:lang w:val="bs-Latn-BA"/>
        </w:rPr>
        <w:t xml:space="preserve"> </w:t>
      </w:r>
      <w:proofErr w:type="spellStart"/>
      <w:r w:rsidR="000868DA" w:rsidRPr="00F839C3">
        <w:rPr>
          <w:rFonts w:ascii="Calibri" w:hAnsi="Calibri" w:cs="Calibri"/>
          <w:lang w:val="bs-Latn-BA"/>
        </w:rPr>
        <w:t>интеграције</w:t>
      </w:r>
      <w:proofErr w:type="spellEnd"/>
      <w:r w:rsidR="000868DA" w:rsidRPr="00F839C3">
        <w:rPr>
          <w:rFonts w:ascii="Calibri" w:hAnsi="Calibri" w:cs="Calibri"/>
          <w:lang w:val="bs-Latn-BA"/>
        </w:rPr>
        <w:t xml:space="preserve"> </w:t>
      </w:r>
    </w:p>
    <w:p w14:paraId="1A756661" w14:textId="77777777" w:rsidR="000868DA" w:rsidRDefault="000868DA"/>
    <w:sectPr w:rsidR="000868DA" w:rsidSect="000037B5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3B74" w14:textId="77777777" w:rsidR="006F2F4F" w:rsidRDefault="006F2F4F">
      <w:r>
        <w:separator/>
      </w:r>
    </w:p>
  </w:endnote>
  <w:endnote w:type="continuationSeparator" w:id="0">
    <w:p w14:paraId="4821ED70" w14:textId="77777777" w:rsidR="006F2F4F" w:rsidRDefault="006F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653B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44B159CE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2CF17B7" w14:textId="77777777" w:rsidR="00F60A45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263C" w14:textId="77777777" w:rsidR="006F2F4F" w:rsidRDefault="006F2F4F">
      <w:r>
        <w:separator/>
      </w:r>
    </w:p>
  </w:footnote>
  <w:footnote w:type="continuationSeparator" w:id="0">
    <w:p w14:paraId="45E37B78" w14:textId="77777777" w:rsidR="006F2F4F" w:rsidRDefault="006F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A03"/>
    <w:rsid w:val="000009E3"/>
    <w:rsid w:val="00005FF6"/>
    <w:rsid w:val="0000737A"/>
    <w:rsid w:val="000122EE"/>
    <w:rsid w:val="000215EA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868DA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4AE5"/>
    <w:rsid w:val="0014616E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FDE"/>
    <w:rsid w:val="002F445D"/>
    <w:rsid w:val="00302F24"/>
    <w:rsid w:val="00305677"/>
    <w:rsid w:val="00306AF7"/>
    <w:rsid w:val="00316150"/>
    <w:rsid w:val="00320495"/>
    <w:rsid w:val="00331664"/>
    <w:rsid w:val="00334A37"/>
    <w:rsid w:val="003352F1"/>
    <w:rsid w:val="0035244B"/>
    <w:rsid w:val="0035359E"/>
    <w:rsid w:val="00354EF4"/>
    <w:rsid w:val="00356C07"/>
    <w:rsid w:val="003611A0"/>
    <w:rsid w:val="003620A2"/>
    <w:rsid w:val="00363F72"/>
    <w:rsid w:val="003663A9"/>
    <w:rsid w:val="003761B9"/>
    <w:rsid w:val="00382156"/>
    <w:rsid w:val="00382197"/>
    <w:rsid w:val="003829BB"/>
    <w:rsid w:val="003B7A48"/>
    <w:rsid w:val="003C03C8"/>
    <w:rsid w:val="003C406A"/>
    <w:rsid w:val="003C60A2"/>
    <w:rsid w:val="003C7A9D"/>
    <w:rsid w:val="003D3AB4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1F00"/>
    <w:rsid w:val="00426136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7D23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F2616"/>
    <w:rsid w:val="005F2907"/>
    <w:rsid w:val="005F3062"/>
    <w:rsid w:val="005F33A6"/>
    <w:rsid w:val="005F62EA"/>
    <w:rsid w:val="00600D96"/>
    <w:rsid w:val="00611D50"/>
    <w:rsid w:val="00612CA4"/>
    <w:rsid w:val="006216AC"/>
    <w:rsid w:val="00627EC6"/>
    <w:rsid w:val="0063516C"/>
    <w:rsid w:val="006413CA"/>
    <w:rsid w:val="00641F0F"/>
    <w:rsid w:val="0064643E"/>
    <w:rsid w:val="006528E2"/>
    <w:rsid w:val="00655D49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B48A6"/>
    <w:rsid w:val="006B7D2F"/>
    <w:rsid w:val="006C5607"/>
    <w:rsid w:val="006D40E9"/>
    <w:rsid w:val="006D7D74"/>
    <w:rsid w:val="006E7718"/>
    <w:rsid w:val="006F2F4F"/>
    <w:rsid w:val="006F79AD"/>
    <w:rsid w:val="007024D9"/>
    <w:rsid w:val="00705A2A"/>
    <w:rsid w:val="0070783B"/>
    <w:rsid w:val="00713214"/>
    <w:rsid w:val="00713A01"/>
    <w:rsid w:val="007232EB"/>
    <w:rsid w:val="0074115A"/>
    <w:rsid w:val="00744D1E"/>
    <w:rsid w:val="00745CC5"/>
    <w:rsid w:val="007466B8"/>
    <w:rsid w:val="00750114"/>
    <w:rsid w:val="00752134"/>
    <w:rsid w:val="00752943"/>
    <w:rsid w:val="00771896"/>
    <w:rsid w:val="00777E77"/>
    <w:rsid w:val="00794706"/>
    <w:rsid w:val="007A21ED"/>
    <w:rsid w:val="007B3DAF"/>
    <w:rsid w:val="007B6772"/>
    <w:rsid w:val="007C47FE"/>
    <w:rsid w:val="007C51F8"/>
    <w:rsid w:val="007C6D75"/>
    <w:rsid w:val="007C785E"/>
    <w:rsid w:val="007D0B1B"/>
    <w:rsid w:val="007D2379"/>
    <w:rsid w:val="007F2FD9"/>
    <w:rsid w:val="00802E34"/>
    <w:rsid w:val="00805715"/>
    <w:rsid w:val="00812AB1"/>
    <w:rsid w:val="00824ADF"/>
    <w:rsid w:val="0083097F"/>
    <w:rsid w:val="008407E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D4A03"/>
    <w:rsid w:val="009E05ED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6E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B7D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31A0"/>
    <w:rsid w:val="00BD434B"/>
    <w:rsid w:val="00BD53F5"/>
    <w:rsid w:val="00BE1369"/>
    <w:rsid w:val="00BE30AE"/>
    <w:rsid w:val="00BE34F5"/>
    <w:rsid w:val="00BE7701"/>
    <w:rsid w:val="00BE7D83"/>
    <w:rsid w:val="00BF0B8C"/>
    <w:rsid w:val="00BF15F8"/>
    <w:rsid w:val="00C00BF2"/>
    <w:rsid w:val="00C06E86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6632"/>
    <w:rsid w:val="00D00940"/>
    <w:rsid w:val="00D0196C"/>
    <w:rsid w:val="00D103C9"/>
    <w:rsid w:val="00D10A96"/>
    <w:rsid w:val="00D12AB3"/>
    <w:rsid w:val="00D143B6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32CE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659E"/>
    <w:rsid w:val="00EF2F4C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5547B"/>
    <w:rsid w:val="00F6425D"/>
    <w:rsid w:val="00F64706"/>
    <w:rsid w:val="00F65CEF"/>
    <w:rsid w:val="00F739EC"/>
    <w:rsid w:val="00F804E8"/>
    <w:rsid w:val="00F91093"/>
    <w:rsid w:val="00F94850"/>
    <w:rsid w:val="00FA5930"/>
    <w:rsid w:val="00FA5BCD"/>
    <w:rsid w:val="00FB3C0B"/>
    <w:rsid w:val="00FB3D2C"/>
    <w:rsid w:val="00FB60CC"/>
    <w:rsid w:val="00FB6B32"/>
    <w:rsid w:val="00FC1B17"/>
    <w:rsid w:val="00FD270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1B7F2B"/>
  <w15:chartTrackingRefBased/>
  <w15:docId w15:val="{FEF3D6CF-4BEB-4ED8-8AE2-38D3BF4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D4A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9D4A03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9D4A03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9D4A03"/>
    <w:pPr>
      <w:ind w:left="720"/>
    </w:pPr>
    <w:rPr>
      <w:lang w:val="hr-HR" w:eastAsia="hr-HR"/>
    </w:rPr>
  </w:style>
  <w:style w:type="character" w:styleId="Hiperveza">
    <w:name w:val="Hyperlink"/>
    <w:rsid w:val="009D4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2024-10-17T07:55:00Z</dcterms:created>
  <dcterms:modified xsi:type="dcterms:W3CDTF">2024-10-17T08:35:00Z</dcterms:modified>
</cp:coreProperties>
</file>