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0804" w14:textId="77777777" w:rsidR="0030466E" w:rsidRPr="00EC5882" w:rsidRDefault="0030466E" w:rsidP="0030466E">
      <w:pPr>
        <w:ind w:right="1382"/>
        <w:rPr>
          <w:rFonts w:ascii="Tahoma" w:eastAsia="Tahoma" w:hAnsi="Tahoma" w:cs="Tahoma"/>
          <w:sz w:val="16"/>
          <w:szCs w:val="16"/>
          <w:lang w:val="ru-RU"/>
        </w:rPr>
      </w:pPr>
      <w:bookmarkStart w:id="0" w:name="_Hlk1986561"/>
    </w:p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30466E" w:rsidRPr="00DB2AB0" w14:paraId="3C73DC44" w14:textId="77777777" w:rsidTr="008021B9">
        <w:trPr>
          <w:cantSplit/>
        </w:trPr>
        <w:tc>
          <w:tcPr>
            <w:tcW w:w="4111" w:type="dxa"/>
          </w:tcPr>
          <w:p w14:paraId="013774B2" w14:textId="77777777" w:rsidR="0030466E" w:rsidRPr="00EC5882" w:rsidRDefault="0030466E" w:rsidP="008021B9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1" w:name="_Hlk159331276"/>
            <w:bookmarkEnd w:id="0"/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7849214" w14:textId="77777777" w:rsidR="0030466E" w:rsidRPr="00EC5882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2E49AC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4.25pt" o:ole="" fillcolor="window">
                  <v:imagedata r:id="rId6" o:title=""/>
                </v:shape>
                <o:OLEObject Type="Embed" ProgID="CorelDRAW.Graphic.9" ShapeID="_x0000_i1025" DrawAspect="Content" ObjectID="_1769945692" r:id="rId7"/>
              </w:object>
            </w:r>
          </w:p>
        </w:tc>
        <w:tc>
          <w:tcPr>
            <w:tcW w:w="4111" w:type="dxa"/>
          </w:tcPr>
          <w:p w14:paraId="43E4D2B2" w14:textId="77777777" w:rsidR="0030466E" w:rsidRPr="00EC5882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30466E" w:rsidRPr="00B0602C" w14:paraId="0D0983F3" w14:textId="77777777" w:rsidTr="008021B9">
        <w:trPr>
          <w:cantSplit/>
        </w:trPr>
        <w:tc>
          <w:tcPr>
            <w:tcW w:w="4111" w:type="dxa"/>
          </w:tcPr>
          <w:p w14:paraId="43D6023B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206FFF" w14:textId="77777777" w:rsidR="0030466E" w:rsidRPr="00B0602C" w:rsidRDefault="0030466E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7545F4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30466E" w:rsidRPr="00B0602C" w14:paraId="379FABD0" w14:textId="77777777" w:rsidTr="008021B9">
        <w:trPr>
          <w:cantSplit/>
        </w:trPr>
        <w:tc>
          <w:tcPr>
            <w:tcW w:w="4111" w:type="dxa"/>
          </w:tcPr>
          <w:p w14:paraId="4117C0BE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4A0D18" w14:textId="77777777" w:rsidR="0030466E" w:rsidRPr="00B0602C" w:rsidRDefault="0030466E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E523E9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0466E" w:rsidRPr="00B0602C" w14:paraId="34F5A3EF" w14:textId="77777777" w:rsidTr="008021B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038F224F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23D8B7" w14:textId="77777777" w:rsidR="0030466E" w:rsidRPr="00B0602C" w:rsidRDefault="0030466E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3D97CE" w14:textId="77777777" w:rsidR="0030466E" w:rsidRPr="00B0602C" w:rsidRDefault="0030466E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E9EE975" w14:textId="77777777" w:rsidR="0030466E" w:rsidRPr="00473298" w:rsidRDefault="0030466E" w:rsidP="0030466E">
      <w:pPr>
        <w:spacing w:line="180" w:lineRule="exact"/>
        <w:ind w:left="750"/>
        <w:rPr>
          <w:sz w:val="16"/>
          <w:szCs w:val="16"/>
          <w:lang w:val="ru-RU"/>
        </w:rPr>
      </w:pPr>
      <w:r>
        <w:rPr>
          <w:b/>
          <w:i/>
          <w:sz w:val="16"/>
          <w:szCs w:val="16"/>
          <w:lang w:val="hr-HR"/>
        </w:rPr>
        <w:t xml:space="preserve">                                                                                                                                 </w:t>
      </w:r>
      <w:r>
        <w:rPr>
          <w:b/>
          <w:i/>
          <w:spacing w:val="-1"/>
          <w:sz w:val="16"/>
          <w:szCs w:val="16"/>
          <w:lang w:val="hr-HR"/>
        </w:rPr>
        <w:t xml:space="preserve">                                          </w:t>
      </w:r>
    </w:p>
    <w:p w14:paraId="669D0A4E" w14:textId="77777777" w:rsidR="00725E1A" w:rsidRPr="00342C05" w:rsidRDefault="00725E1A" w:rsidP="00E879E3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bookmarkStart w:id="2" w:name="_Hlk159331257"/>
      <w:proofErr w:type="spellStart"/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Сарајево</w:t>
      </w:r>
      <w:proofErr w:type="spellEnd"/>
      <w:r w:rsidRPr="00342C05">
        <w:rPr>
          <w:rFonts w:asciiTheme="minorHAnsi" w:eastAsia="Calibri" w:hAnsiTheme="minorHAnsi" w:cstheme="minorHAnsi"/>
          <w:i/>
          <w:sz w:val="24"/>
          <w:szCs w:val="24"/>
        </w:rPr>
        <w:t>,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21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2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202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4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. </w:t>
      </w:r>
      <w:proofErr w:type="spellStart"/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годин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е</w:t>
      </w:r>
      <w:proofErr w:type="spellEnd"/>
    </w:p>
    <w:p w14:paraId="31A13432" w14:textId="77777777" w:rsidR="00725E1A" w:rsidRPr="00342C05" w:rsidRDefault="00725E1A" w:rsidP="00E879E3">
      <w:pPr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М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Е</w:t>
      </w: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Д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И</w:t>
      </w:r>
      <w:r w:rsidRPr="00342C05">
        <w:rPr>
          <w:rFonts w:asciiTheme="minorHAnsi" w:eastAsia="Calibri" w:hAnsiTheme="minorHAnsi" w:cstheme="minorHAnsi"/>
          <w:i/>
          <w:spacing w:val="-1"/>
          <w:sz w:val="24"/>
          <w:szCs w:val="24"/>
        </w:rPr>
        <w:t>Ј</w:t>
      </w:r>
      <w:r w:rsidRPr="00342C05">
        <w:rPr>
          <w:rFonts w:asciiTheme="minorHAnsi" w:eastAsia="Calibri" w:hAnsiTheme="minorHAnsi" w:cstheme="minorHAnsi"/>
          <w:i/>
          <w:spacing w:val="-3"/>
          <w:sz w:val="24"/>
          <w:szCs w:val="24"/>
        </w:rPr>
        <w:t>И</w:t>
      </w: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М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А</w:t>
      </w:r>
    </w:p>
    <w:p w14:paraId="105C1E2F" w14:textId="77777777" w:rsidR="00725E1A" w:rsidRPr="00E879E3" w:rsidRDefault="00725E1A" w:rsidP="00E879E3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A959AEE" w14:textId="545650FA" w:rsidR="00725E1A" w:rsidRDefault="00725E1A">
      <w:r>
        <w:rPr>
          <w:rFonts w:asciiTheme="minorHAnsi" w:hAnsiTheme="minorHAnsi" w:cstheme="minorHAnsi"/>
          <w:b/>
          <w:noProof/>
          <w:sz w:val="24"/>
          <w:szCs w:val="24"/>
          <w:lang w:val="sr-Cyrl-RS" w:eastAsia="en-GB"/>
        </w:rPr>
        <w:t xml:space="preserve">                                                            САОПШТЕЊЕ </w:t>
      </w:r>
      <w:bookmarkEnd w:id="1"/>
      <w:bookmarkEnd w:id="2"/>
      <w:r w:rsidRPr="00342C05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ЗА МЕДИЈЕ</w:t>
      </w:r>
    </w:p>
    <w:p w14:paraId="489F05F5" w14:textId="6C8A4EEC" w:rsidR="00725E1A" w:rsidRDefault="00725E1A" w:rsidP="00F327FC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Одржана обука о искуст</w:t>
      </w:r>
      <w:r w:rsidR="002839C9"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в</w:t>
      </w: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 xml:space="preserve">има Хрватске у преговорима о приступању у ЕУ </w:t>
      </w:r>
    </w:p>
    <w:p w14:paraId="17B4545C" w14:textId="77777777" w:rsidR="00725E1A" w:rsidRPr="00DB2AB0" w:rsidRDefault="00725E1A" w:rsidP="00F327FC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</w:p>
    <w:p w14:paraId="7C15046A" w14:textId="77777777" w:rsidR="00725E1A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У Сарајеву је 20. и 21. фебруара 2024. године одржана обука “Припреме за претприступне преговоре с ЕУ 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-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искуство Хрватске”, прва у циклусу од десет обука коју ће у 2024. години реализ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овати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Дирекција за европске интеграције у сарадњи с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а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Министарством за вањске и е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в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ропске послове Републике Хрватске. </w:t>
      </w:r>
    </w:p>
    <w:p w14:paraId="4D576326" w14:textId="77777777" w:rsidR="00725E1A" w:rsidRPr="00DB2AB0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2C838066" w14:textId="77777777" w:rsidR="00725E1A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Обуку су уводним обраћањима отворили директор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ка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Дирекције за европске интеграције Елвира Хабота и амбасадор Републике Хрватске у БиХ Иван Саболић.</w:t>
      </w:r>
    </w:p>
    <w:p w14:paraId="4BE1897E" w14:textId="77777777" w:rsidR="00725E1A" w:rsidRPr="00DB2AB0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266488B5" w14:textId="77777777" w:rsidR="00725E1A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Ово је била прилика да се државни службеници са свих нивоа власти у Босни и Херцеговни упознају с искуствима задњег проширења ЕУ те да чују научене лекције Републике Хрватске у вођењу преговора с Европском унијом. </w:t>
      </w:r>
    </w:p>
    <w:p w14:paraId="79DD4ABD" w14:textId="77777777" w:rsidR="00725E1A" w:rsidRPr="00DB2AB0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39891D56" w14:textId="77777777" w:rsidR="00725E1A" w:rsidRPr="0076457D" w:rsidRDefault="00725E1A" w:rsidP="00F327FC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Иначе, сарадња Дирекције за европске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интеграције Савјета министара Босне и Херцеговине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и Министарства вањских и е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в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ропских послова Републике Хрватске 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на тренингу и обукама у 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области европских интеграција траје од 2012. године, те су до сада су успјешно реализовани бројни пројекти и програми</w:t>
      </w: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.</w:t>
      </w:r>
    </w:p>
    <w:p w14:paraId="5C373CA4" w14:textId="77777777" w:rsidR="00725E1A" w:rsidRPr="00342C05" w:rsidRDefault="00725E1A" w:rsidP="00F327FC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</w:p>
    <w:p w14:paraId="4E1E3598" w14:textId="77777777" w:rsidR="00725E1A" w:rsidRPr="00E36F77" w:rsidRDefault="00725E1A" w:rsidP="00F327FC">
      <w:pPr>
        <w:spacing w:line="360" w:lineRule="auto"/>
        <w:jc w:val="right"/>
        <w:rPr>
          <w:rFonts w:asciiTheme="minorHAnsi" w:eastAsia="Calibri" w:hAnsiTheme="minorHAnsi" w:cstheme="minorHAnsi"/>
          <w:spacing w:val="1"/>
          <w:sz w:val="24"/>
          <w:szCs w:val="24"/>
          <w:lang w:val="hr-HR"/>
        </w:rPr>
      </w:pPr>
    </w:p>
    <w:p w14:paraId="77FAF623" w14:textId="77777777" w:rsidR="00725E1A" w:rsidRDefault="00725E1A" w:rsidP="00F327FC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B35DCA">
        <w:rPr>
          <w:rFonts w:asciiTheme="minorHAnsi" w:eastAsia="Calibri" w:hAnsiTheme="minorHAnsi" w:cstheme="minorHAnsi"/>
          <w:spacing w:val="1"/>
          <w:sz w:val="24"/>
          <w:szCs w:val="24"/>
        </w:rPr>
        <w:t>Д</w:t>
      </w:r>
      <w:r w:rsidRPr="00B35DCA">
        <w:rPr>
          <w:rFonts w:asciiTheme="minorHAnsi" w:eastAsia="Calibri" w:hAnsiTheme="minorHAnsi" w:cstheme="minorHAnsi"/>
          <w:sz w:val="24"/>
          <w:szCs w:val="24"/>
        </w:rPr>
        <w:t>ире</w:t>
      </w:r>
      <w:r w:rsidRPr="00B35DCA">
        <w:rPr>
          <w:rFonts w:asciiTheme="minorHAnsi" w:eastAsia="Calibri" w:hAnsiTheme="minorHAnsi" w:cstheme="minorHAnsi"/>
          <w:spacing w:val="-2"/>
          <w:sz w:val="24"/>
          <w:szCs w:val="24"/>
        </w:rPr>
        <w:t>к</w:t>
      </w:r>
      <w:r w:rsidRPr="00B35DCA">
        <w:rPr>
          <w:rFonts w:asciiTheme="minorHAnsi" w:eastAsia="Calibri" w:hAnsiTheme="minorHAnsi" w:cstheme="minorHAnsi"/>
          <w:sz w:val="24"/>
          <w:szCs w:val="24"/>
        </w:rPr>
        <w:t>ција</w:t>
      </w:r>
      <w:proofErr w:type="spellEnd"/>
      <w:r w:rsidRPr="00B35DC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B35DCA">
        <w:rPr>
          <w:rFonts w:asciiTheme="minorHAnsi" w:eastAsia="Calibri" w:hAnsiTheme="minorHAnsi" w:cstheme="minorHAnsi"/>
          <w:sz w:val="24"/>
          <w:szCs w:val="24"/>
        </w:rPr>
        <w:t>за</w:t>
      </w:r>
      <w:proofErr w:type="spellEnd"/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>е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в</w:t>
      </w:r>
      <w:r w:rsidRPr="00B35DCA">
        <w:rPr>
          <w:rFonts w:asciiTheme="minorHAnsi" w:eastAsia="Calibri" w:hAnsiTheme="minorHAnsi" w:cstheme="minorHAnsi"/>
          <w:spacing w:val="-3"/>
          <w:sz w:val="24"/>
          <w:szCs w:val="24"/>
        </w:rPr>
        <w:t>р</w:t>
      </w:r>
      <w:r w:rsidRPr="00B35DCA">
        <w:rPr>
          <w:rFonts w:asciiTheme="minorHAnsi" w:eastAsia="Calibri" w:hAnsiTheme="minorHAnsi" w:cstheme="minorHAnsi"/>
          <w:spacing w:val="1"/>
          <w:sz w:val="24"/>
          <w:szCs w:val="24"/>
        </w:rPr>
        <w:t>о</w:t>
      </w:r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>п</w:t>
      </w:r>
      <w:r w:rsidRPr="00B35DCA">
        <w:rPr>
          <w:rFonts w:asciiTheme="minorHAnsi" w:eastAsia="Calibri" w:hAnsiTheme="minorHAnsi" w:cstheme="minorHAnsi"/>
          <w:sz w:val="24"/>
          <w:szCs w:val="24"/>
        </w:rPr>
        <w:t>ске</w:t>
      </w:r>
      <w:proofErr w:type="spellEnd"/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B35DCA">
        <w:rPr>
          <w:rFonts w:asciiTheme="minorHAnsi" w:eastAsia="Calibri" w:hAnsiTheme="minorHAnsi" w:cstheme="minorHAnsi"/>
          <w:sz w:val="24"/>
          <w:szCs w:val="24"/>
        </w:rPr>
        <w:t>инте</w:t>
      </w:r>
      <w:r w:rsidRPr="00B35DCA">
        <w:rPr>
          <w:rFonts w:asciiTheme="minorHAnsi" w:eastAsia="Calibri" w:hAnsiTheme="minorHAnsi" w:cstheme="minorHAnsi"/>
          <w:spacing w:val="-3"/>
          <w:sz w:val="24"/>
          <w:szCs w:val="24"/>
        </w:rPr>
        <w:t>г</w:t>
      </w:r>
      <w:r>
        <w:rPr>
          <w:rFonts w:asciiTheme="minorHAnsi" w:eastAsia="Calibri" w:hAnsiTheme="minorHAnsi" w:cstheme="minorHAnsi"/>
          <w:sz w:val="24"/>
          <w:szCs w:val="24"/>
        </w:rPr>
        <w:t>рације</w:t>
      </w:r>
      <w:proofErr w:type="spellEnd"/>
    </w:p>
    <w:p w14:paraId="71C18876" w14:textId="77777777" w:rsidR="00725E1A" w:rsidRDefault="00725E1A"/>
    <w:sectPr w:rsidR="00725E1A" w:rsidSect="0030466E">
      <w:footerReference w:type="default" r:id="rId8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1C10" w14:textId="77777777" w:rsidR="007630EC" w:rsidRDefault="007630EC">
      <w:r>
        <w:separator/>
      </w:r>
    </w:p>
  </w:endnote>
  <w:endnote w:type="continuationSeparator" w:id="0">
    <w:p w14:paraId="11A1DBB9" w14:textId="77777777" w:rsidR="007630EC" w:rsidRDefault="0076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43E5" w14:textId="77777777" w:rsidR="00665FF5" w:rsidRDefault="00000000" w:rsidP="00665FF5">
    <w:pPr>
      <w:spacing w:line="200" w:lineRule="exact"/>
      <w:jc w:val="center"/>
    </w:pPr>
  </w:p>
  <w:p w14:paraId="01BE869B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053E96B1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4D27C87D" w14:textId="77777777" w:rsidR="00665FF5" w:rsidRPr="00547C5F" w:rsidRDefault="00000000">
    <w:pPr>
      <w:pStyle w:val="Podnoj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2DB6" w14:textId="77777777" w:rsidR="007630EC" w:rsidRDefault="007630EC">
      <w:r>
        <w:separator/>
      </w:r>
    </w:p>
  </w:footnote>
  <w:footnote w:type="continuationSeparator" w:id="0">
    <w:p w14:paraId="5191D5F5" w14:textId="77777777" w:rsidR="007630EC" w:rsidRDefault="0076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6E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244A1"/>
    <w:rsid w:val="00130322"/>
    <w:rsid w:val="00134AE5"/>
    <w:rsid w:val="0015478B"/>
    <w:rsid w:val="00170DF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839C9"/>
    <w:rsid w:val="002956C7"/>
    <w:rsid w:val="002A385A"/>
    <w:rsid w:val="002A6943"/>
    <w:rsid w:val="002E70E7"/>
    <w:rsid w:val="002F3FDE"/>
    <w:rsid w:val="002F445D"/>
    <w:rsid w:val="0030466E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4666D"/>
    <w:rsid w:val="00453675"/>
    <w:rsid w:val="00455B80"/>
    <w:rsid w:val="0046425C"/>
    <w:rsid w:val="004802FB"/>
    <w:rsid w:val="00492D09"/>
    <w:rsid w:val="00493724"/>
    <w:rsid w:val="00496826"/>
    <w:rsid w:val="004A0894"/>
    <w:rsid w:val="004A4ED6"/>
    <w:rsid w:val="004A5B0C"/>
    <w:rsid w:val="004A63B9"/>
    <w:rsid w:val="004C20C5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25E1A"/>
    <w:rsid w:val="0074115A"/>
    <w:rsid w:val="00745CC5"/>
    <w:rsid w:val="007466B8"/>
    <w:rsid w:val="00750114"/>
    <w:rsid w:val="00752134"/>
    <w:rsid w:val="00752943"/>
    <w:rsid w:val="007630EC"/>
    <w:rsid w:val="00794706"/>
    <w:rsid w:val="007B3DAF"/>
    <w:rsid w:val="007B6772"/>
    <w:rsid w:val="007C47FE"/>
    <w:rsid w:val="007C51F8"/>
    <w:rsid w:val="007D237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AE9C"/>
  <w15:chartTrackingRefBased/>
  <w15:docId w15:val="{DDABD2AE-BA65-4D58-B543-C3F8BBB0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046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30466E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30466E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30466E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2024-02-20T13:42:00Z</dcterms:created>
  <dcterms:modified xsi:type="dcterms:W3CDTF">2024-02-20T13:48:00Z</dcterms:modified>
</cp:coreProperties>
</file>