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06"/>
        <w:tblW w:w="9356" w:type="dxa"/>
        <w:tblLayout w:type="fixed"/>
        <w:tblLook w:val="01E0" w:firstRow="1" w:lastRow="1" w:firstColumn="1" w:lastColumn="1" w:noHBand="0" w:noVBand="0"/>
      </w:tblPr>
      <w:tblGrid>
        <w:gridCol w:w="4111"/>
        <w:gridCol w:w="1134"/>
        <w:gridCol w:w="4111"/>
      </w:tblGrid>
      <w:tr w:rsidR="00252877" w:rsidRPr="00253978" w14:paraId="0CD2EAC5" w14:textId="77777777" w:rsidTr="00252877">
        <w:trPr>
          <w:cantSplit/>
        </w:trPr>
        <w:tc>
          <w:tcPr>
            <w:tcW w:w="4111" w:type="dxa"/>
          </w:tcPr>
          <w:p w14:paraId="5CBE539E"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position w:val="14"/>
                <w:sz w:val="22"/>
                <w:szCs w:val="22"/>
              </w:rPr>
              <w:t>B O S N A   I   H E R C E G O V I N A</w:t>
            </w:r>
          </w:p>
        </w:tc>
        <w:tc>
          <w:tcPr>
            <w:tcW w:w="1134" w:type="dxa"/>
            <w:vMerge w:val="restart"/>
            <w:tcBorders>
              <w:bottom w:val="single" w:sz="4" w:space="0" w:color="auto"/>
            </w:tcBorders>
            <w:vAlign w:val="center"/>
          </w:tcPr>
          <w:p w14:paraId="0C9AA972"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object w:dxaOrig="833" w:dyaOrig="943" w14:anchorId="7F13A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1.25pt" o:ole="" fillcolor="window">
                  <v:imagedata r:id="rId8" o:title=""/>
                </v:shape>
                <o:OLEObject Type="Embed" ProgID="CorelDRAW.Graphic.9" ShapeID="_x0000_i1025" DrawAspect="Content" ObjectID="_1774947912" r:id="rId9"/>
              </w:object>
            </w:r>
          </w:p>
        </w:tc>
        <w:tc>
          <w:tcPr>
            <w:tcW w:w="4111" w:type="dxa"/>
          </w:tcPr>
          <w:p w14:paraId="2463341C"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t>Б О С Н А   И   Х Е Р Ц Е Г О В И Н А</w:t>
            </w:r>
          </w:p>
        </w:tc>
      </w:tr>
      <w:tr w:rsidR="00252877" w:rsidRPr="006E5DA8" w14:paraId="71009251" w14:textId="77777777" w:rsidTr="00252877">
        <w:trPr>
          <w:cantSplit/>
        </w:trPr>
        <w:tc>
          <w:tcPr>
            <w:tcW w:w="4111" w:type="dxa"/>
          </w:tcPr>
          <w:p w14:paraId="12853DD1"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position w:val="14"/>
                <w:sz w:val="22"/>
                <w:szCs w:val="22"/>
              </w:rPr>
              <w:t>VIJEĆE MINISTARA</w:t>
            </w:r>
          </w:p>
        </w:tc>
        <w:tc>
          <w:tcPr>
            <w:tcW w:w="1134" w:type="dxa"/>
            <w:vMerge/>
            <w:tcBorders>
              <w:bottom w:val="single" w:sz="4" w:space="0" w:color="auto"/>
            </w:tcBorders>
          </w:tcPr>
          <w:p w14:paraId="1CA141E3" w14:textId="77777777" w:rsidR="00252877" w:rsidRPr="006E5DA8" w:rsidRDefault="00252877" w:rsidP="00252877">
            <w:pPr>
              <w:pStyle w:val="Normalnouvlaenje"/>
              <w:ind w:left="0"/>
              <w:rPr>
                <w:rFonts w:ascii="Calibri" w:hAnsi="Calibri"/>
                <w:sz w:val="22"/>
                <w:szCs w:val="22"/>
              </w:rPr>
            </w:pPr>
          </w:p>
        </w:tc>
        <w:tc>
          <w:tcPr>
            <w:tcW w:w="4111" w:type="dxa"/>
          </w:tcPr>
          <w:p w14:paraId="71695576"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t>САВЈЕТ МИНИСТАРА</w:t>
            </w:r>
          </w:p>
        </w:tc>
      </w:tr>
      <w:tr w:rsidR="00252877" w:rsidRPr="006E5DA8" w14:paraId="0F6D228F" w14:textId="77777777" w:rsidTr="00252877">
        <w:trPr>
          <w:cantSplit/>
        </w:trPr>
        <w:tc>
          <w:tcPr>
            <w:tcW w:w="4111" w:type="dxa"/>
          </w:tcPr>
          <w:p w14:paraId="3DFA1068"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b/>
                <w:bCs/>
                <w:i/>
                <w:iCs/>
                <w:position w:val="14"/>
                <w:sz w:val="22"/>
                <w:szCs w:val="22"/>
              </w:rPr>
              <w:t>DIREKCIJA ZA EVROPSKE INTEGRACIJE</w:t>
            </w:r>
          </w:p>
        </w:tc>
        <w:tc>
          <w:tcPr>
            <w:tcW w:w="1134" w:type="dxa"/>
            <w:vMerge/>
            <w:tcBorders>
              <w:bottom w:val="single" w:sz="4" w:space="0" w:color="auto"/>
            </w:tcBorders>
          </w:tcPr>
          <w:p w14:paraId="3D543DAC" w14:textId="77777777" w:rsidR="00252877" w:rsidRPr="006E5DA8" w:rsidRDefault="00252877" w:rsidP="00252877">
            <w:pPr>
              <w:pStyle w:val="Normalnouvlaenje"/>
              <w:ind w:left="0"/>
              <w:rPr>
                <w:rFonts w:ascii="Calibri" w:hAnsi="Calibri"/>
                <w:sz w:val="22"/>
                <w:szCs w:val="22"/>
              </w:rPr>
            </w:pPr>
          </w:p>
        </w:tc>
        <w:tc>
          <w:tcPr>
            <w:tcW w:w="4111" w:type="dxa"/>
          </w:tcPr>
          <w:p w14:paraId="63CECBCB" w14:textId="77777777" w:rsidR="00252877" w:rsidRPr="006E5DA8" w:rsidRDefault="00252877" w:rsidP="00252877">
            <w:pPr>
              <w:pStyle w:val="Normalnouvlaenje"/>
              <w:ind w:left="0"/>
              <w:jc w:val="center"/>
              <w:rPr>
                <w:rFonts w:ascii="Calibri" w:hAnsi="Calibri"/>
                <w:sz w:val="22"/>
                <w:szCs w:val="22"/>
              </w:rPr>
            </w:pPr>
          </w:p>
        </w:tc>
      </w:tr>
      <w:tr w:rsidR="00252877" w:rsidRPr="006E5DA8" w14:paraId="5E3DEAC1" w14:textId="77777777" w:rsidTr="00252877">
        <w:trPr>
          <w:cantSplit/>
        </w:trPr>
        <w:tc>
          <w:tcPr>
            <w:tcW w:w="4111" w:type="dxa"/>
            <w:tcBorders>
              <w:bottom w:val="single" w:sz="4" w:space="0" w:color="auto"/>
            </w:tcBorders>
          </w:tcPr>
          <w:p w14:paraId="68D38C6E"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b/>
                <w:bCs/>
                <w:i/>
                <w:iCs/>
                <w:position w:val="14"/>
                <w:sz w:val="22"/>
                <w:szCs w:val="22"/>
              </w:rPr>
              <w:t>DIREKCIJA ZA EUROPSKE INTEGRACIJE</w:t>
            </w:r>
          </w:p>
        </w:tc>
        <w:tc>
          <w:tcPr>
            <w:tcW w:w="1134" w:type="dxa"/>
            <w:vMerge/>
            <w:tcBorders>
              <w:bottom w:val="single" w:sz="4" w:space="0" w:color="auto"/>
            </w:tcBorders>
          </w:tcPr>
          <w:p w14:paraId="16BF58EA" w14:textId="77777777" w:rsidR="00252877" w:rsidRPr="006E5DA8" w:rsidRDefault="00252877" w:rsidP="00252877">
            <w:pPr>
              <w:pStyle w:val="Normalnouvlaenje"/>
              <w:ind w:left="0"/>
              <w:rPr>
                <w:rFonts w:ascii="Calibri" w:hAnsi="Calibri"/>
                <w:sz w:val="22"/>
                <w:szCs w:val="22"/>
              </w:rPr>
            </w:pPr>
          </w:p>
        </w:tc>
        <w:tc>
          <w:tcPr>
            <w:tcW w:w="4111" w:type="dxa"/>
            <w:tcBorders>
              <w:bottom w:val="single" w:sz="4" w:space="0" w:color="auto"/>
            </w:tcBorders>
          </w:tcPr>
          <w:p w14:paraId="45C2D3A3"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b/>
                <w:bCs/>
                <w:i/>
                <w:iCs/>
                <w:sz w:val="22"/>
                <w:szCs w:val="22"/>
              </w:rPr>
              <w:t>ДИРЕКЦИЈА ЗА ЕВРОПСКЕ ИНТЕГРАЦИЈЕ</w:t>
            </w:r>
          </w:p>
        </w:tc>
      </w:tr>
    </w:tbl>
    <w:p w14:paraId="45E21CF3" w14:textId="2337A125" w:rsidR="00520BB4" w:rsidRDefault="00B0602C" w:rsidP="007370E7">
      <w:pPr>
        <w:rPr>
          <w:rFonts w:ascii="Calibri" w:hAnsi="Calibri" w:cs="Calibri"/>
          <w:lang w:val="hr-HR"/>
        </w:rPr>
      </w:pPr>
      <w:r w:rsidRPr="00D85006">
        <w:rPr>
          <w:rFonts w:ascii="Calibri" w:hAnsi="Calibri" w:cs="Calibri"/>
          <w:lang w:val="hr-HR"/>
        </w:rPr>
        <w:t>Sarajevo,</w:t>
      </w:r>
      <w:r w:rsidR="004F29A4">
        <w:rPr>
          <w:rFonts w:ascii="Calibri" w:hAnsi="Calibri" w:cs="Calibri"/>
          <w:lang w:val="hr-HR"/>
        </w:rPr>
        <w:t xml:space="preserve"> </w:t>
      </w:r>
      <w:r w:rsidR="00AF149A">
        <w:rPr>
          <w:rFonts w:ascii="Calibri" w:hAnsi="Calibri" w:cs="Calibri"/>
          <w:lang w:val="hr-HR"/>
        </w:rPr>
        <w:t>18</w:t>
      </w:r>
      <w:r w:rsidR="005E1393">
        <w:rPr>
          <w:rFonts w:ascii="Calibri" w:hAnsi="Calibri" w:cs="Calibri"/>
          <w:lang w:val="hr-HR"/>
        </w:rPr>
        <w:t>.</w:t>
      </w:r>
      <w:r w:rsidR="00FF0319">
        <w:rPr>
          <w:rFonts w:ascii="Calibri" w:hAnsi="Calibri" w:cs="Calibri"/>
          <w:lang w:val="hr-HR"/>
        </w:rPr>
        <w:t xml:space="preserve"> </w:t>
      </w:r>
      <w:r w:rsidR="00AF149A">
        <w:rPr>
          <w:rFonts w:ascii="Calibri" w:hAnsi="Calibri" w:cs="Calibri"/>
          <w:lang w:val="hr-HR"/>
        </w:rPr>
        <w:t>4.</w:t>
      </w:r>
      <w:r w:rsidR="00FF0319">
        <w:rPr>
          <w:rFonts w:ascii="Calibri" w:hAnsi="Calibri" w:cs="Calibri"/>
          <w:lang w:val="hr-HR"/>
        </w:rPr>
        <w:t xml:space="preserve"> </w:t>
      </w:r>
      <w:r w:rsidR="00AF149A">
        <w:rPr>
          <w:rFonts w:ascii="Calibri" w:hAnsi="Calibri" w:cs="Calibri"/>
          <w:lang w:val="hr-HR"/>
        </w:rPr>
        <w:t>2024</w:t>
      </w:r>
      <w:r w:rsidR="005E1393">
        <w:rPr>
          <w:rFonts w:ascii="Calibri" w:hAnsi="Calibri" w:cs="Calibri"/>
          <w:lang w:val="hr-HR"/>
        </w:rPr>
        <w:t xml:space="preserve">. godine </w:t>
      </w:r>
    </w:p>
    <w:p w14:paraId="760C5A57" w14:textId="3175F1C7" w:rsidR="00520BB4" w:rsidRDefault="009B0EFA" w:rsidP="007370E7">
      <w:pPr>
        <w:rPr>
          <w:rFonts w:ascii="Calibri" w:hAnsi="Calibri" w:cs="Calibri"/>
          <w:lang w:val="hr-HR"/>
        </w:rPr>
      </w:pPr>
      <w:r w:rsidRPr="00D85006">
        <w:rPr>
          <w:rFonts w:ascii="Calibri" w:hAnsi="Calibri" w:cs="Calibri"/>
          <w:lang w:val="hr-HR"/>
        </w:rPr>
        <w:t xml:space="preserve">MEDIJIMA </w:t>
      </w:r>
    </w:p>
    <w:p w14:paraId="70C645E4" w14:textId="77777777" w:rsidR="005317CB" w:rsidRPr="00D85006" w:rsidRDefault="005317CB" w:rsidP="007370E7">
      <w:pPr>
        <w:rPr>
          <w:rFonts w:ascii="Calibri" w:hAnsi="Calibri" w:cs="Calibri"/>
          <w:lang w:val="hr-HR"/>
        </w:rPr>
      </w:pPr>
    </w:p>
    <w:p w14:paraId="54C1516E" w14:textId="31653883" w:rsidR="00AF149A" w:rsidRDefault="0056039C" w:rsidP="00AF149A">
      <w:pPr>
        <w:jc w:val="center"/>
        <w:rPr>
          <w:rFonts w:ascii="Calibri" w:hAnsi="Calibri" w:cs="Calibri"/>
          <w:b/>
          <w:lang w:val="hr-HR"/>
        </w:rPr>
      </w:pPr>
      <w:r>
        <w:rPr>
          <w:rFonts w:ascii="Calibri" w:hAnsi="Calibri" w:cs="Calibri"/>
          <w:b/>
          <w:lang w:val="hr-HR"/>
        </w:rPr>
        <w:t>PRIO</w:t>
      </w:r>
      <w:r w:rsidR="00E15657">
        <w:rPr>
          <w:rFonts w:ascii="Calibri" w:hAnsi="Calibri" w:cs="Calibri"/>
          <w:b/>
          <w:lang w:val="hr-HR"/>
        </w:rPr>
        <w:t>PĆ</w:t>
      </w:r>
      <w:r w:rsidR="00942712" w:rsidRPr="00D85006">
        <w:rPr>
          <w:rFonts w:ascii="Calibri" w:hAnsi="Calibri" w:cs="Calibri"/>
          <w:b/>
          <w:lang w:val="hr-HR"/>
        </w:rPr>
        <w:t xml:space="preserve">ENJE </w:t>
      </w:r>
      <w:r w:rsidR="00B0602C" w:rsidRPr="00D85006">
        <w:rPr>
          <w:rFonts w:ascii="Calibri" w:hAnsi="Calibri" w:cs="Calibri"/>
          <w:b/>
          <w:lang w:val="hr-HR"/>
        </w:rPr>
        <w:t>ZA MEDIJE</w:t>
      </w:r>
    </w:p>
    <w:p w14:paraId="4437C02E" w14:textId="5074D979" w:rsidR="00A11CB7" w:rsidRDefault="00A11CB7" w:rsidP="00A11CB7">
      <w:pPr>
        <w:jc w:val="center"/>
        <w:rPr>
          <w:rFonts w:ascii="Calibri" w:hAnsi="Calibri" w:cs="Calibri"/>
          <w:b/>
          <w:lang w:val="hr-HR"/>
        </w:rPr>
      </w:pPr>
      <w:r>
        <w:rPr>
          <w:rFonts w:ascii="Calibri" w:hAnsi="Calibri" w:cs="Calibri"/>
          <w:b/>
          <w:lang w:val="hr-HR"/>
        </w:rPr>
        <w:t>U</w:t>
      </w:r>
      <w:r w:rsidR="008F23D7">
        <w:rPr>
          <w:rFonts w:ascii="Calibri" w:hAnsi="Calibri" w:cs="Calibri"/>
          <w:b/>
          <w:lang w:val="hr-HR"/>
        </w:rPr>
        <w:t xml:space="preserve"> prvom pozivu P</w:t>
      </w:r>
      <w:r w:rsidR="00AF149A">
        <w:rPr>
          <w:rFonts w:ascii="Calibri" w:hAnsi="Calibri" w:cs="Calibri"/>
          <w:b/>
          <w:lang w:val="hr-HR"/>
        </w:rPr>
        <w:t>rogram</w:t>
      </w:r>
      <w:r w:rsidR="008F23D7">
        <w:rPr>
          <w:rFonts w:ascii="Calibri" w:hAnsi="Calibri" w:cs="Calibri"/>
          <w:b/>
          <w:lang w:val="hr-HR"/>
        </w:rPr>
        <w:t xml:space="preserve">a </w:t>
      </w:r>
      <w:r w:rsidR="00E21A14">
        <w:rPr>
          <w:rFonts w:ascii="Calibri" w:hAnsi="Calibri" w:cs="Calibri"/>
          <w:b/>
          <w:lang w:val="hr-HR"/>
        </w:rPr>
        <w:t xml:space="preserve">za dunavsku regiju </w:t>
      </w:r>
      <w:r>
        <w:rPr>
          <w:rFonts w:ascii="Calibri" w:hAnsi="Calibri" w:cs="Calibri"/>
          <w:b/>
          <w:lang w:val="hr-HR"/>
        </w:rPr>
        <w:t xml:space="preserve">preko </w:t>
      </w:r>
      <w:r w:rsidRPr="00AF149A">
        <w:rPr>
          <w:rFonts w:ascii="Calibri" w:hAnsi="Calibri" w:cs="Calibri"/>
          <w:b/>
          <w:lang w:val="hr-HR"/>
        </w:rPr>
        <w:t>8</w:t>
      </w:r>
      <w:r w:rsidR="006C42B2">
        <w:rPr>
          <w:rFonts w:ascii="Calibri" w:hAnsi="Calibri" w:cs="Calibri"/>
          <w:b/>
          <w:lang w:val="hr-HR"/>
        </w:rPr>
        <w:t>,</w:t>
      </w:r>
      <w:r w:rsidRPr="00AF149A">
        <w:rPr>
          <w:rFonts w:ascii="Calibri" w:hAnsi="Calibri" w:cs="Calibri"/>
          <w:b/>
          <w:lang w:val="hr-HR"/>
        </w:rPr>
        <w:t>5 mili</w:t>
      </w:r>
      <w:r w:rsidR="0056039C">
        <w:rPr>
          <w:rFonts w:ascii="Calibri" w:hAnsi="Calibri" w:cs="Calibri"/>
          <w:b/>
          <w:lang w:val="hr-HR"/>
        </w:rPr>
        <w:t>juna</w:t>
      </w:r>
      <w:r w:rsidRPr="00AF149A">
        <w:rPr>
          <w:rFonts w:ascii="Calibri" w:hAnsi="Calibri" w:cs="Calibri"/>
          <w:b/>
          <w:lang w:val="hr-HR"/>
        </w:rPr>
        <w:t xml:space="preserve"> eura</w:t>
      </w:r>
      <w:r>
        <w:rPr>
          <w:rFonts w:ascii="Calibri" w:hAnsi="Calibri" w:cs="Calibri"/>
          <w:b/>
          <w:lang w:val="hr-HR"/>
        </w:rPr>
        <w:t xml:space="preserve"> za partnere iz BiH </w:t>
      </w:r>
    </w:p>
    <w:p w14:paraId="1F87FF6E" w14:textId="25A58C5B" w:rsidR="00AF149A" w:rsidRDefault="00AF149A" w:rsidP="00A11CB7">
      <w:pPr>
        <w:rPr>
          <w:rFonts w:ascii="Calibri" w:hAnsi="Calibri" w:cs="Calibri"/>
          <w:b/>
          <w:lang w:val="hr-HR"/>
        </w:rPr>
      </w:pPr>
      <w:r>
        <w:rPr>
          <w:rFonts w:ascii="Calibri" w:hAnsi="Calibri" w:cs="Calibri"/>
          <w:b/>
          <w:lang w:val="hr-HR"/>
        </w:rPr>
        <w:t xml:space="preserve"> </w:t>
      </w:r>
    </w:p>
    <w:p w14:paraId="7B125AFE" w14:textId="29CDC882" w:rsidR="00581B12" w:rsidRPr="00520BB4" w:rsidRDefault="006C42B2" w:rsidP="00581B12">
      <w:pPr>
        <w:jc w:val="both"/>
        <w:rPr>
          <w:rFonts w:ascii="Calibri" w:hAnsi="Calibri" w:cs="Calibri"/>
          <w:lang w:val="hr-HR"/>
        </w:rPr>
      </w:pPr>
      <w:r>
        <w:rPr>
          <w:rFonts w:ascii="Calibri" w:hAnsi="Calibri" w:cs="Calibri"/>
          <w:lang w:val="hr-HR"/>
        </w:rPr>
        <w:t>Šezdeset</w:t>
      </w:r>
      <w:r w:rsidR="00AF149A" w:rsidRPr="00520BB4">
        <w:rPr>
          <w:rFonts w:ascii="Calibri" w:hAnsi="Calibri" w:cs="Calibri"/>
          <w:lang w:val="hr-HR"/>
        </w:rPr>
        <w:t xml:space="preserve"> projekata</w:t>
      </w:r>
      <w:r w:rsidR="009936A1">
        <w:rPr>
          <w:rFonts w:ascii="Calibri" w:hAnsi="Calibri" w:cs="Calibri"/>
          <w:lang w:val="hr-HR"/>
        </w:rPr>
        <w:t>,</w:t>
      </w:r>
      <w:r w:rsidR="00AF149A" w:rsidRPr="00520BB4">
        <w:rPr>
          <w:rFonts w:ascii="Calibri" w:hAnsi="Calibri" w:cs="Calibri"/>
          <w:lang w:val="hr-HR"/>
        </w:rPr>
        <w:t xml:space="preserve"> od koji</w:t>
      </w:r>
      <w:r w:rsidR="008F23D7">
        <w:rPr>
          <w:rFonts w:ascii="Calibri" w:hAnsi="Calibri" w:cs="Calibri"/>
          <w:lang w:val="hr-HR"/>
        </w:rPr>
        <w:t>h</w:t>
      </w:r>
      <w:r w:rsidR="00AF149A" w:rsidRPr="00520BB4">
        <w:rPr>
          <w:rFonts w:ascii="Calibri" w:hAnsi="Calibri" w:cs="Calibri"/>
          <w:lang w:val="hr-HR"/>
        </w:rPr>
        <w:t xml:space="preserve"> </w:t>
      </w:r>
      <w:r w:rsidR="00581B12" w:rsidRPr="00520BB4">
        <w:rPr>
          <w:rFonts w:ascii="Calibri" w:hAnsi="Calibri" w:cs="Calibri"/>
          <w:lang w:val="hr-HR"/>
        </w:rPr>
        <w:t>čak 53</w:t>
      </w:r>
      <w:r w:rsidR="00AF149A" w:rsidRPr="00520BB4">
        <w:rPr>
          <w:rFonts w:ascii="Calibri" w:hAnsi="Calibri" w:cs="Calibri"/>
          <w:lang w:val="hr-HR"/>
        </w:rPr>
        <w:t xml:space="preserve"> uključuj</w:t>
      </w:r>
      <w:r w:rsidR="008F23D7">
        <w:rPr>
          <w:rFonts w:ascii="Calibri" w:hAnsi="Calibri" w:cs="Calibri"/>
          <w:lang w:val="hr-HR"/>
        </w:rPr>
        <w:t>u</w:t>
      </w:r>
      <w:r w:rsidR="00AF149A" w:rsidRPr="00520BB4">
        <w:rPr>
          <w:rFonts w:ascii="Calibri" w:hAnsi="Calibri" w:cs="Calibri"/>
          <w:lang w:val="hr-HR"/>
        </w:rPr>
        <w:t xml:space="preserve"> partnere iz Bosne i H</w:t>
      </w:r>
      <w:r w:rsidR="009936A1">
        <w:rPr>
          <w:rFonts w:ascii="Calibri" w:hAnsi="Calibri" w:cs="Calibri"/>
          <w:lang w:val="hr-HR"/>
        </w:rPr>
        <w:t>e</w:t>
      </w:r>
      <w:r w:rsidR="00AF149A" w:rsidRPr="00520BB4">
        <w:rPr>
          <w:rFonts w:ascii="Calibri" w:hAnsi="Calibri" w:cs="Calibri"/>
          <w:lang w:val="hr-HR"/>
        </w:rPr>
        <w:t>rcegovine</w:t>
      </w:r>
      <w:r>
        <w:rPr>
          <w:rFonts w:ascii="Calibri" w:hAnsi="Calibri" w:cs="Calibri"/>
          <w:lang w:val="hr-HR"/>
        </w:rPr>
        <w:t>,</w:t>
      </w:r>
      <w:r w:rsidR="00AF149A" w:rsidRPr="00520BB4">
        <w:rPr>
          <w:rFonts w:ascii="Calibri" w:hAnsi="Calibri" w:cs="Calibri"/>
          <w:lang w:val="hr-HR"/>
        </w:rPr>
        <w:t xml:space="preserve"> </w:t>
      </w:r>
      <w:r w:rsidR="00581B12" w:rsidRPr="00520BB4">
        <w:rPr>
          <w:rFonts w:ascii="Calibri" w:hAnsi="Calibri" w:cs="Calibri"/>
          <w:lang w:val="hr-HR"/>
        </w:rPr>
        <w:t>rezultat su prvog poziva Interreg programa</w:t>
      </w:r>
      <w:r w:rsidR="00E21A14">
        <w:rPr>
          <w:rFonts w:ascii="Calibri" w:hAnsi="Calibri" w:cs="Calibri"/>
          <w:lang w:val="hr-HR"/>
        </w:rPr>
        <w:t xml:space="preserve"> za</w:t>
      </w:r>
      <w:r w:rsidR="00581B12" w:rsidRPr="00520BB4">
        <w:rPr>
          <w:rFonts w:ascii="Calibri" w:hAnsi="Calibri" w:cs="Calibri"/>
          <w:lang w:val="hr-HR"/>
        </w:rPr>
        <w:t xml:space="preserve"> </w:t>
      </w:r>
      <w:r w:rsidR="00E21A14" w:rsidRPr="00520BB4">
        <w:rPr>
          <w:rFonts w:ascii="Calibri" w:hAnsi="Calibri" w:cs="Calibri"/>
          <w:lang w:val="hr-HR"/>
        </w:rPr>
        <w:t>dunavsk</w:t>
      </w:r>
      <w:r w:rsidR="00E21A14">
        <w:rPr>
          <w:rFonts w:ascii="Calibri" w:hAnsi="Calibri" w:cs="Calibri"/>
          <w:lang w:val="hr-HR"/>
        </w:rPr>
        <w:t>u</w:t>
      </w:r>
      <w:r w:rsidR="00E21A14" w:rsidRPr="00520BB4">
        <w:rPr>
          <w:rFonts w:ascii="Calibri" w:hAnsi="Calibri" w:cs="Calibri"/>
          <w:lang w:val="hr-HR"/>
        </w:rPr>
        <w:t xml:space="preserve"> regij</w:t>
      </w:r>
      <w:r w:rsidR="00E21A14">
        <w:rPr>
          <w:rFonts w:ascii="Calibri" w:hAnsi="Calibri" w:cs="Calibri"/>
          <w:lang w:val="hr-HR"/>
        </w:rPr>
        <w:t>u</w:t>
      </w:r>
      <w:r w:rsidR="00581B12" w:rsidRPr="00520BB4">
        <w:rPr>
          <w:rFonts w:ascii="Calibri" w:hAnsi="Calibri" w:cs="Calibri"/>
          <w:lang w:val="hr-HR"/>
        </w:rPr>
        <w:t xml:space="preserve">, a ovi projekti predstavljeni su na implementacijskoj radionici koja je održana 18. </w:t>
      </w:r>
      <w:r w:rsidR="0056039C">
        <w:rPr>
          <w:rFonts w:ascii="Calibri" w:hAnsi="Calibri" w:cs="Calibri"/>
          <w:lang w:val="hr-HR"/>
        </w:rPr>
        <w:t>travnja</w:t>
      </w:r>
      <w:r w:rsidR="00581B12" w:rsidRPr="00520BB4">
        <w:rPr>
          <w:rFonts w:ascii="Calibri" w:hAnsi="Calibri" w:cs="Calibri"/>
          <w:lang w:val="hr-HR"/>
        </w:rPr>
        <w:t xml:space="preserve"> 2024. godine u Sarajevu. </w:t>
      </w:r>
    </w:p>
    <w:p w14:paraId="653150B4" w14:textId="77777777" w:rsidR="00581B12" w:rsidRPr="00520BB4" w:rsidRDefault="00581B12" w:rsidP="00581B12">
      <w:pPr>
        <w:jc w:val="both"/>
        <w:rPr>
          <w:rFonts w:ascii="Calibri" w:hAnsi="Calibri" w:cs="Calibri"/>
          <w:lang w:val="hr-HR"/>
        </w:rPr>
      </w:pPr>
    </w:p>
    <w:p w14:paraId="28AAF09F" w14:textId="1D4E0850" w:rsidR="00581B12" w:rsidRPr="00520BB4" w:rsidRDefault="00520BB4" w:rsidP="00581B12">
      <w:pPr>
        <w:jc w:val="both"/>
        <w:rPr>
          <w:rFonts w:ascii="Calibri" w:hAnsi="Calibri" w:cs="Calibri"/>
          <w:lang w:val="hr-HR"/>
        </w:rPr>
      </w:pPr>
      <w:r w:rsidRPr="00520BB4">
        <w:rPr>
          <w:rFonts w:ascii="Calibri" w:hAnsi="Calibri" w:cs="Calibri"/>
          <w:lang w:val="hr-HR"/>
        </w:rPr>
        <w:t>U 53</w:t>
      </w:r>
      <w:r w:rsidR="00581B12" w:rsidRPr="00520BB4">
        <w:rPr>
          <w:rFonts w:ascii="Calibri" w:hAnsi="Calibri" w:cs="Calibri"/>
          <w:lang w:val="hr-HR"/>
        </w:rPr>
        <w:t xml:space="preserve"> p</w:t>
      </w:r>
      <w:r w:rsidR="0056039C">
        <w:rPr>
          <w:rFonts w:ascii="Calibri" w:hAnsi="Calibri" w:cs="Calibri"/>
          <w:lang w:val="hr-HR"/>
        </w:rPr>
        <w:t>r</w:t>
      </w:r>
      <w:r w:rsidR="00581B12" w:rsidRPr="00520BB4">
        <w:rPr>
          <w:rFonts w:ascii="Calibri" w:hAnsi="Calibri" w:cs="Calibri"/>
          <w:lang w:val="hr-HR"/>
        </w:rPr>
        <w:t xml:space="preserve">ojekta </w:t>
      </w:r>
      <w:r w:rsidR="00325CA9" w:rsidRPr="00520BB4">
        <w:rPr>
          <w:rFonts w:ascii="Calibri" w:hAnsi="Calibri" w:cs="Calibri"/>
          <w:lang w:val="hr-HR"/>
        </w:rPr>
        <w:t>uk</w:t>
      </w:r>
      <w:r w:rsidR="0056039C">
        <w:rPr>
          <w:rFonts w:ascii="Calibri" w:hAnsi="Calibri" w:cs="Calibri"/>
          <w:lang w:val="hr-HR"/>
        </w:rPr>
        <w:t>l</w:t>
      </w:r>
      <w:r w:rsidR="00325CA9" w:rsidRPr="00520BB4">
        <w:rPr>
          <w:rFonts w:ascii="Calibri" w:hAnsi="Calibri" w:cs="Calibri"/>
          <w:lang w:val="hr-HR"/>
        </w:rPr>
        <w:t>jučen</w:t>
      </w:r>
      <w:r w:rsidR="00325CA9">
        <w:rPr>
          <w:rFonts w:ascii="Calibri" w:hAnsi="Calibri" w:cs="Calibri"/>
          <w:lang w:val="hr-HR"/>
        </w:rPr>
        <w:t>o</w:t>
      </w:r>
      <w:r w:rsidR="00325CA9" w:rsidRPr="00520BB4">
        <w:rPr>
          <w:rFonts w:ascii="Calibri" w:hAnsi="Calibri" w:cs="Calibri"/>
          <w:lang w:val="hr-HR"/>
        </w:rPr>
        <w:t xml:space="preserve"> </w:t>
      </w:r>
      <w:r w:rsidR="00325CA9">
        <w:rPr>
          <w:rFonts w:ascii="Calibri" w:hAnsi="Calibri" w:cs="Calibri"/>
          <w:lang w:val="hr-HR"/>
        </w:rPr>
        <w:t>je</w:t>
      </w:r>
      <w:r w:rsidR="00325CA9" w:rsidRPr="00520BB4">
        <w:rPr>
          <w:rFonts w:ascii="Calibri" w:hAnsi="Calibri" w:cs="Calibri"/>
          <w:lang w:val="hr-HR"/>
        </w:rPr>
        <w:t xml:space="preserve"> </w:t>
      </w:r>
      <w:r w:rsidR="00325CA9">
        <w:rPr>
          <w:rFonts w:ascii="Calibri" w:hAnsi="Calibri" w:cs="Calibri"/>
          <w:lang w:val="hr-HR"/>
        </w:rPr>
        <w:t>48</w:t>
      </w:r>
      <w:r w:rsidR="00325CA9" w:rsidRPr="00520BB4">
        <w:rPr>
          <w:rFonts w:ascii="Calibri" w:hAnsi="Calibri" w:cs="Calibri"/>
          <w:lang w:val="hr-HR"/>
        </w:rPr>
        <w:t xml:space="preserve"> partnersk</w:t>
      </w:r>
      <w:r w:rsidR="00325CA9">
        <w:rPr>
          <w:rFonts w:ascii="Calibri" w:hAnsi="Calibri" w:cs="Calibri"/>
          <w:lang w:val="hr-HR"/>
        </w:rPr>
        <w:t>ih</w:t>
      </w:r>
      <w:r w:rsidR="00325CA9" w:rsidRPr="00520BB4">
        <w:rPr>
          <w:rFonts w:ascii="Calibri" w:hAnsi="Calibri" w:cs="Calibri"/>
          <w:lang w:val="hr-HR"/>
        </w:rPr>
        <w:t xml:space="preserve"> institucij</w:t>
      </w:r>
      <w:r w:rsidR="00325CA9">
        <w:rPr>
          <w:rFonts w:ascii="Calibri" w:hAnsi="Calibri" w:cs="Calibri"/>
          <w:lang w:val="hr-HR"/>
        </w:rPr>
        <w:t>a</w:t>
      </w:r>
      <w:r w:rsidR="00325CA9" w:rsidRPr="00520BB4">
        <w:rPr>
          <w:rFonts w:ascii="Calibri" w:hAnsi="Calibri" w:cs="Calibri"/>
          <w:lang w:val="hr-HR"/>
        </w:rPr>
        <w:t xml:space="preserve"> </w:t>
      </w:r>
      <w:r w:rsidR="00581B12" w:rsidRPr="00520BB4">
        <w:rPr>
          <w:rFonts w:ascii="Calibri" w:hAnsi="Calibri" w:cs="Calibri"/>
          <w:lang w:val="hr-HR"/>
        </w:rPr>
        <w:t xml:space="preserve">i </w:t>
      </w:r>
      <w:r w:rsidR="00325CA9" w:rsidRPr="00520BB4">
        <w:rPr>
          <w:rFonts w:ascii="Calibri" w:hAnsi="Calibri" w:cs="Calibri"/>
          <w:lang w:val="hr-HR"/>
        </w:rPr>
        <w:t>organizacij</w:t>
      </w:r>
      <w:r w:rsidR="00325CA9">
        <w:rPr>
          <w:rFonts w:ascii="Calibri" w:hAnsi="Calibri" w:cs="Calibri"/>
          <w:lang w:val="hr-HR"/>
        </w:rPr>
        <w:t>a</w:t>
      </w:r>
      <w:r w:rsidR="00325CA9" w:rsidRPr="00520BB4">
        <w:rPr>
          <w:rFonts w:ascii="Calibri" w:hAnsi="Calibri" w:cs="Calibri"/>
          <w:lang w:val="hr-HR"/>
        </w:rPr>
        <w:t xml:space="preserve"> </w:t>
      </w:r>
      <w:r w:rsidR="00581B12" w:rsidRPr="00520BB4">
        <w:rPr>
          <w:rFonts w:ascii="Calibri" w:hAnsi="Calibri" w:cs="Calibri"/>
          <w:lang w:val="hr-HR"/>
        </w:rPr>
        <w:t xml:space="preserve">iz BiH, a po prvi puta dvije od njih imaju ulogu vodećih partnera na projektu. Ukupna vrijednost </w:t>
      </w:r>
      <w:r w:rsidR="0056039C">
        <w:rPr>
          <w:rFonts w:ascii="Calibri" w:hAnsi="Calibri" w:cs="Calibri"/>
          <w:lang w:val="hr-HR"/>
        </w:rPr>
        <w:t>proračuna</w:t>
      </w:r>
      <w:r w:rsidR="00581B12" w:rsidRPr="00520BB4">
        <w:rPr>
          <w:rFonts w:ascii="Calibri" w:hAnsi="Calibri" w:cs="Calibri"/>
          <w:lang w:val="hr-HR"/>
        </w:rPr>
        <w:t xml:space="preserve"> </w:t>
      </w:r>
      <w:r w:rsidR="00A351FD" w:rsidRPr="00520BB4">
        <w:rPr>
          <w:rFonts w:ascii="Calibri" w:hAnsi="Calibri" w:cs="Calibri"/>
          <w:lang w:val="hr-HR"/>
        </w:rPr>
        <w:t>dodijeljen</w:t>
      </w:r>
      <w:r w:rsidR="00A351FD">
        <w:rPr>
          <w:rFonts w:ascii="Calibri" w:hAnsi="Calibri" w:cs="Calibri"/>
          <w:lang w:val="hr-HR"/>
        </w:rPr>
        <w:t>og</w:t>
      </w:r>
      <w:r w:rsidR="00A351FD" w:rsidRPr="00520BB4">
        <w:rPr>
          <w:rFonts w:ascii="Calibri" w:hAnsi="Calibri" w:cs="Calibri"/>
          <w:lang w:val="hr-HR"/>
        </w:rPr>
        <w:t xml:space="preserve"> </w:t>
      </w:r>
      <w:r w:rsidR="00581B12" w:rsidRPr="00520BB4">
        <w:rPr>
          <w:rFonts w:ascii="Calibri" w:hAnsi="Calibri" w:cs="Calibri"/>
          <w:lang w:val="hr-HR"/>
        </w:rPr>
        <w:t>partnerima iz BiH iznosi preko 8</w:t>
      </w:r>
      <w:r w:rsidR="006C42B2">
        <w:rPr>
          <w:rFonts w:ascii="Calibri" w:hAnsi="Calibri" w:cs="Calibri"/>
          <w:lang w:val="hr-HR"/>
        </w:rPr>
        <w:t>,</w:t>
      </w:r>
      <w:r w:rsidR="00581B12" w:rsidRPr="00520BB4">
        <w:rPr>
          <w:rFonts w:ascii="Calibri" w:hAnsi="Calibri" w:cs="Calibri"/>
          <w:lang w:val="hr-HR"/>
        </w:rPr>
        <w:t>5 mili</w:t>
      </w:r>
      <w:r w:rsidR="0056039C">
        <w:rPr>
          <w:rFonts w:ascii="Calibri" w:hAnsi="Calibri" w:cs="Calibri"/>
          <w:lang w:val="hr-HR"/>
        </w:rPr>
        <w:t>ju</w:t>
      </w:r>
      <w:r w:rsidR="00581B12" w:rsidRPr="00520BB4">
        <w:rPr>
          <w:rFonts w:ascii="Calibri" w:hAnsi="Calibri" w:cs="Calibri"/>
          <w:lang w:val="hr-HR"/>
        </w:rPr>
        <w:t>na eura</w:t>
      </w:r>
      <w:r w:rsidR="006C42B2">
        <w:rPr>
          <w:rFonts w:ascii="Calibri" w:hAnsi="Calibri" w:cs="Calibri"/>
          <w:lang w:val="hr-HR"/>
        </w:rPr>
        <w:t>,</w:t>
      </w:r>
      <w:r w:rsidR="00581B12" w:rsidRPr="00520BB4">
        <w:rPr>
          <w:rFonts w:ascii="Calibri" w:hAnsi="Calibri" w:cs="Calibri"/>
          <w:lang w:val="hr-HR"/>
        </w:rPr>
        <w:t xml:space="preserve"> od čega je </w:t>
      </w:r>
      <w:r w:rsidR="006C42B2">
        <w:rPr>
          <w:rFonts w:ascii="Calibri" w:hAnsi="Calibri" w:cs="Calibri"/>
          <w:lang w:val="hr-HR"/>
        </w:rPr>
        <w:t>sedam</w:t>
      </w:r>
      <w:r w:rsidR="00581B12" w:rsidRPr="00520BB4">
        <w:rPr>
          <w:rFonts w:ascii="Calibri" w:hAnsi="Calibri" w:cs="Calibri"/>
          <w:lang w:val="hr-HR"/>
        </w:rPr>
        <w:t xml:space="preserve"> mili</w:t>
      </w:r>
      <w:r w:rsidR="0056039C">
        <w:rPr>
          <w:rFonts w:ascii="Calibri" w:hAnsi="Calibri" w:cs="Calibri"/>
          <w:lang w:val="hr-HR"/>
        </w:rPr>
        <w:t>ju</w:t>
      </w:r>
      <w:r w:rsidR="00581B12" w:rsidRPr="00520BB4">
        <w:rPr>
          <w:rFonts w:ascii="Calibri" w:hAnsi="Calibri" w:cs="Calibri"/>
          <w:lang w:val="hr-HR"/>
        </w:rPr>
        <w:t>na eura sredstava E</w:t>
      </w:r>
      <w:r w:rsidR="0056039C">
        <w:rPr>
          <w:rFonts w:ascii="Calibri" w:hAnsi="Calibri" w:cs="Calibri"/>
          <w:lang w:val="hr-HR"/>
        </w:rPr>
        <w:t>u</w:t>
      </w:r>
      <w:r w:rsidR="006C42B2">
        <w:rPr>
          <w:rFonts w:ascii="Calibri" w:hAnsi="Calibri" w:cs="Calibri"/>
          <w:lang w:val="hr-HR"/>
        </w:rPr>
        <w:t>ropske unije</w:t>
      </w:r>
      <w:r w:rsidR="00581B12" w:rsidRPr="00520BB4">
        <w:rPr>
          <w:rFonts w:ascii="Calibri" w:hAnsi="Calibri" w:cs="Calibri"/>
          <w:lang w:val="hr-HR"/>
        </w:rPr>
        <w:t xml:space="preserve">. </w:t>
      </w:r>
    </w:p>
    <w:p w14:paraId="40DDCFE4" w14:textId="77777777" w:rsidR="00581B12" w:rsidRPr="00520BB4" w:rsidRDefault="00581B12" w:rsidP="00581B12">
      <w:pPr>
        <w:jc w:val="both"/>
        <w:rPr>
          <w:rFonts w:ascii="Calibri" w:hAnsi="Calibri" w:cs="Calibri"/>
          <w:lang w:val="hr-HR"/>
        </w:rPr>
      </w:pPr>
    </w:p>
    <w:p w14:paraId="63D95136" w14:textId="21E78ED4" w:rsidR="00581B12" w:rsidRPr="00520BB4" w:rsidRDefault="00581B12" w:rsidP="00581B12">
      <w:pPr>
        <w:jc w:val="both"/>
        <w:rPr>
          <w:rFonts w:ascii="Calibri" w:hAnsi="Calibri" w:cs="Calibri"/>
          <w:lang w:val="hr-HR"/>
        </w:rPr>
      </w:pPr>
      <w:r w:rsidRPr="00520BB4">
        <w:rPr>
          <w:rFonts w:ascii="Calibri" w:hAnsi="Calibri" w:cs="Calibri"/>
          <w:lang w:val="hr-HR"/>
        </w:rPr>
        <w:t>Prvi poziv rezultirao je znatnim povećanje</w:t>
      </w:r>
      <w:r w:rsidR="00BB0ED6">
        <w:rPr>
          <w:rFonts w:ascii="Calibri" w:hAnsi="Calibri" w:cs="Calibri"/>
          <w:lang w:val="hr-HR"/>
        </w:rPr>
        <w:t>m</w:t>
      </w:r>
      <w:r w:rsidRPr="00520BB4">
        <w:rPr>
          <w:rFonts w:ascii="Calibri" w:hAnsi="Calibri" w:cs="Calibri"/>
          <w:lang w:val="hr-HR"/>
        </w:rPr>
        <w:t xml:space="preserve"> broja partnera iz BiH, uključujući i veliki broj onih koji po prvi put </w:t>
      </w:r>
      <w:r w:rsidR="0056039C">
        <w:rPr>
          <w:rFonts w:ascii="Calibri" w:hAnsi="Calibri" w:cs="Calibri"/>
          <w:lang w:val="hr-HR"/>
        </w:rPr>
        <w:t>sudjeluju</w:t>
      </w:r>
      <w:r w:rsidRPr="00520BB4">
        <w:rPr>
          <w:rFonts w:ascii="Calibri" w:hAnsi="Calibri" w:cs="Calibri"/>
          <w:lang w:val="hr-HR"/>
        </w:rPr>
        <w:t xml:space="preserve"> u programima teritorijalne s</w:t>
      </w:r>
      <w:r w:rsidR="0056039C">
        <w:rPr>
          <w:rFonts w:ascii="Calibri" w:hAnsi="Calibri" w:cs="Calibri"/>
          <w:lang w:val="hr-HR"/>
        </w:rPr>
        <w:t>u</w:t>
      </w:r>
      <w:r w:rsidRPr="00520BB4">
        <w:rPr>
          <w:rFonts w:ascii="Calibri" w:hAnsi="Calibri" w:cs="Calibri"/>
          <w:lang w:val="hr-HR"/>
        </w:rPr>
        <w:t xml:space="preserve">radnje, a odobreni </w:t>
      </w:r>
      <w:r w:rsidR="0056039C">
        <w:rPr>
          <w:rFonts w:ascii="Calibri" w:hAnsi="Calibri" w:cs="Calibri"/>
          <w:lang w:val="hr-HR"/>
        </w:rPr>
        <w:t xml:space="preserve">proračun </w:t>
      </w:r>
      <w:r w:rsidRPr="00520BB4">
        <w:rPr>
          <w:rFonts w:ascii="Calibri" w:hAnsi="Calibri" w:cs="Calibri"/>
          <w:lang w:val="hr-HR"/>
        </w:rPr>
        <w:t>za bh. partnere je 60</w:t>
      </w:r>
      <w:r w:rsidR="006C42B2">
        <w:rPr>
          <w:rFonts w:ascii="Calibri" w:hAnsi="Calibri" w:cs="Calibri"/>
          <w:lang w:val="hr-HR"/>
        </w:rPr>
        <w:t xml:space="preserve"> posto</w:t>
      </w:r>
      <w:r w:rsidRPr="00520BB4">
        <w:rPr>
          <w:rFonts w:ascii="Calibri" w:hAnsi="Calibri" w:cs="Calibri"/>
          <w:lang w:val="hr-HR"/>
        </w:rPr>
        <w:t xml:space="preserve"> veći nego u cijeloj prethodnoj programskoj fazi 2014</w:t>
      </w:r>
      <w:r w:rsidR="0056039C">
        <w:rPr>
          <w:rFonts w:ascii="Calibri" w:hAnsi="Calibri" w:cs="Calibri"/>
          <w:lang w:val="hr-HR"/>
        </w:rPr>
        <w:t xml:space="preserve">. </w:t>
      </w:r>
      <w:r w:rsidRPr="00520BB4">
        <w:rPr>
          <w:rFonts w:ascii="Calibri" w:hAnsi="Calibri" w:cs="Calibri"/>
          <w:lang w:val="hr-HR"/>
        </w:rPr>
        <w:t>-</w:t>
      </w:r>
      <w:r w:rsidR="0056039C">
        <w:rPr>
          <w:rFonts w:ascii="Calibri" w:hAnsi="Calibri" w:cs="Calibri"/>
          <w:lang w:val="hr-HR"/>
        </w:rPr>
        <w:t xml:space="preserve"> </w:t>
      </w:r>
      <w:r w:rsidRPr="00520BB4">
        <w:rPr>
          <w:rFonts w:ascii="Calibri" w:hAnsi="Calibri" w:cs="Calibri"/>
          <w:lang w:val="hr-HR"/>
        </w:rPr>
        <w:t>2020.</w:t>
      </w:r>
      <w:r w:rsidR="00520BB4" w:rsidRPr="00520BB4">
        <w:rPr>
          <w:rFonts w:ascii="Calibri" w:hAnsi="Calibri" w:cs="Calibri"/>
          <w:lang w:val="hr-HR"/>
        </w:rPr>
        <w:t xml:space="preserve"> godina. </w:t>
      </w:r>
    </w:p>
    <w:p w14:paraId="5315BE5D" w14:textId="76C368C0" w:rsidR="00581B12" w:rsidRPr="00520BB4" w:rsidRDefault="00581B12" w:rsidP="00520BB4">
      <w:pPr>
        <w:jc w:val="both"/>
        <w:rPr>
          <w:rFonts w:ascii="Calibri" w:hAnsi="Calibri" w:cs="Calibri"/>
          <w:lang w:val="hr-HR"/>
        </w:rPr>
      </w:pPr>
    </w:p>
    <w:p w14:paraId="226EE104" w14:textId="55A1959D" w:rsidR="00520BB4" w:rsidRDefault="00520BB4" w:rsidP="00520BB4">
      <w:pPr>
        <w:jc w:val="both"/>
        <w:rPr>
          <w:rFonts w:ascii="Calibri" w:hAnsi="Calibri" w:cs="Calibri"/>
          <w:lang w:val="hr-HR"/>
        </w:rPr>
      </w:pPr>
      <w:r w:rsidRPr="00520BB4">
        <w:rPr>
          <w:rFonts w:ascii="Calibri" w:hAnsi="Calibri" w:cs="Calibri"/>
          <w:lang w:val="hr-HR"/>
        </w:rPr>
        <w:t xml:space="preserve">Inače, Program za dunavsku regiju dio je Interreg </w:t>
      </w:r>
      <w:r w:rsidR="0056039C">
        <w:rPr>
          <w:rFonts w:ascii="Calibri" w:hAnsi="Calibri" w:cs="Calibri"/>
          <w:lang w:val="hr-HR"/>
        </w:rPr>
        <w:t>obitelji</w:t>
      </w:r>
      <w:r w:rsidRPr="00520BB4">
        <w:rPr>
          <w:rFonts w:ascii="Calibri" w:hAnsi="Calibri" w:cs="Calibri"/>
          <w:lang w:val="hr-HR"/>
        </w:rPr>
        <w:t>, koja je glavni instrument EU</w:t>
      </w:r>
      <w:r w:rsidR="0056039C">
        <w:rPr>
          <w:rFonts w:ascii="Calibri" w:hAnsi="Calibri" w:cs="Calibri"/>
          <w:lang w:val="hr-HR"/>
        </w:rPr>
        <w:t>-a</w:t>
      </w:r>
      <w:r w:rsidRPr="00520BB4">
        <w:rPr>
          <w:rFonts w:ascii="Calibri" w:hAnsi="Calibri" w:cs="Calibri"/>
          <w:lang w:val="hr-HR"/>
        </w:rPr>
        <w:t xml:space="preserve"> za unapr</w:t>
      </w:r>
      <w:r w:rsidR="0056039C">
        <w:rPr>
          <w:rFonts w:ascii="Calibri" w:hAnsi="Calibri" w:cs="Calibri"/>
          <w:lang w:val="hr-HR"/>
        </w:rPr>
        <w:t>j</w:t>
      </w:r>
      <w:r w:rsidRPr="00520BB4">
        <w:rPr>
          <w:rFonts w:ascii="Calibri" w:hAnsi="Calibri" w:cs="Calibri"/>
          <w:lang w:val="hr-HR"/>
        </w:rPr>
        <w:t xml:space="preserve">eđenje regionalnog razvoja, jačanje ekonomske, socijalne i teritorijalne kohezije. </w:t>
      </w:r>
    </w:p>
    <w:p w14:paraId="37E3800A" w14:textId="77777777" w:rsidR="00386D38" w:rsidRPr="00520BB4" w:rsidRDefault="00386D38" w:rsidP="00520BB4">
      <w:pPr>
        <w:jc w:val="both"/>
        <w:rPr>
          <w:rFonts w:ascii="Calibri" w:hAnsi="Calibri" w:cs="Calibri"/>
          <w:lang w:val="hr-HR"/>
        </w:rPr>
      </w:pPr>
    </w:p>
    <w:p w14:paraId="4DF2C240" w14:textId="38C5CE04" w:rsidR="008F23D7" w:rsidRDefault="00520BB4" w:rsidP="00520BB4">
      <w:pPr>
        <w:jc w:val="both"/>
        <w:rPr>
          <w:rFonts w:ascii="Calibri" w:hAnsi="Calibri" w:cs="Calibri"/>
          <w:lang w:val="hr-HR"/>
        </w:rPr>
      </w:pPr>
      <w:r w:rsidRPr="00520BB4">
        <w:rPr>
          <w:rFonts w:ascii="Calibri" w:hAnsi="Calibri" w:cs="Calibri"/>
          <w:lang w:val="hr-HR"/>
        </w:rPr>
        <w:t xml:space="preserve">Dunavski program obuhvata 14 </w:t>
      </w:r>
      <w:r w:rsidR="008F23D7">
        <w:rPr>
          <w:rFonts w:ascii="Calibri" w:hAnsi="Calibri" w:cs="Calibri"/>
          <w:lang w:val="hr-HR"/>
        </w:rPr>
        <w:t>država</w:t>
      </w:r>
      <w:r w:rsidRPr="00520BB4">
        <w:rPr>
          <w:rFonts w:ascii="Calibri" w:hAnsi="Calibri" w:cs="Calibri"/>
          <w:lang w:val="hr-HR"/>
        </w:rPr>
        <w:t>, od kojih je devet iz EU</w:t>
      </w:r>
      <w:r w:rsidR="0056039C">
        <w:rPr>
          <w:rFonts w:ascii="Calibri" w:hAnsi="Calibri" w:cs="Calibri"/>
          <w:lang w:val="hr-HR"/>
        </w:rPr>
        <w:t>-a</w:t>
      </w:r>
      <w:r w:rsidR="008F23D7">
        <w:rPr>
          <w:rFonts w:ascii="Calibri" w:hAnsi="Calibri" w:cs="Calibri"/>
          <w:lang w:val="hr-HR"/>
        </w:rPr>
        <w:t>.</w:t>
      </w:r>
      <w:r w:rsidRPr="00520BB4">
        <w:rPr>
          <w:rFonts w:ascii="Calibri" w:hAnsi="Calibri" w:cs="Calibri"/>
          <w:lang w:val="hr-HR"/>
        </w:rPr>
        <w:t xml:space="preserve"> </w:t>
      </w:r>
    </w:p>
    <w:p w14:paraId="39A761DF" w14:textId="77777777" w:rsidR="008F23D7" w:rsidRDefault="008F23D7" w:rsidP="00520BB4">
      <w:pPr>
        <w:jc w:val="both"/>
        <w:rPr>
          <w:rFonts w:ascii="Calibri" w:hAnsi="Calibri" w:cs="Calibri"/>
          <w:lang w:val="hr-HR"/>
        </w:rPr>
      </w:pPr>
    </w:p>
    <w:p w14:paraId="1CE39239" w14:textId="31B1EC39" w:rsidR="00A11CB7" w:rsidRDefault="00520BB4" w:rsidP="005A6037">
      <w:pPr>
        <w:jc w:val="both"/>
        <w:rPr>
          <w:rFonts w:ascii="Calibri" w:hAnsi="Calibri" w:cs="Calibri"/>
          <w:lang w:val="hr-HR"/>
        </w:rPr>
      </w:pPr>
      <w:r w:rsidRPr="00A11CB7">
        <w:rPr>
          <w:rFonts w:ascii="Calibri" w:hAnsi="Calibri" w:cs="Calibri"/>
          <w:lang w:val="hr-HR"/>
        </w:rPr>
        <w:t>Ovo je jedan od osam programa teritorijalne s</w:t>
      </w:r>
      <w:r w:rsidR="0056039C">
        <w:rPr>
          <w:rFonts w:ascii="Calibri" w:hAnsi="Calibri" w:cs="Calibri"/>
          <w:lang w:val="hr-HR"/>
        </w:rPr>
        <w:t>u</w:t>
      </w:r>
      <w:r w:rsidRPr="00A11CB7">
        <w:rPr>
          <w:rFonts w:ascii="Calibri" w:hAnsi="Calibri" w:cs="Calibri"/>
          <w:lang w:val="hr-HR"/>
        </w:rPr>
        <w:t xml:space="preserve">radnje u kojima </w:t>
      </w:r>
      <w:r w:rsidR="0056039C">
        <w:rPr>
          <w:rFonts w:ascii="Calibri" w:hAnsi="Calibri" w:cs="Calibri"/>
          <w:lang w:val="hr-HR"/>
        </w:rPr>
        <w:t>sudjeluje</w:t>
      </w:r>
      <w:r w:rsidRPr="00A11CB7">
        <w:rPr>
          <w:rFonts w:ascii="Calibri" w:hAnsi="Calibri" w:cs="Calibri"/>
          <w:lang w:val="hr-HR"/>
        </w:rPr>
        <w:t xml:space="preserve"> Bosna i Hercegovina</w:t>
      </w:r>
      <w:r w:rsidR="005A6037" w:rsidRPr="00A11CB7">
        <w:rPr>
          <w:rFonts w:ascii="Calibri" w:hAnsi="Calibri" w:cs="Calibri"/>
          <w:lang w:val="hr-HR"/>
        </w:rPr>
        <w:t xml:space="preserve"> </w:t>
      </w:r>
      <w:r w:rsidR="00A11CB7">
        <w:rPr>
          <w:rFonts w:ascii="Calibri" w:hAnsi="Calibri" w:cs="Calibri"/>
          <w:lang w:val="hr-HR"/>
        </w:rPr>
        <w:t>u</w:t>
      </w:r>
      <w:r w:rsidR="005A6037" w:rsidRPr="00A11CB7">
        <w:rPr>
          <w:rFonts w:ascii="Calibri" w:hAnsi="Calibri" w:cs="Calibri"/>
          <w:lang w:val="hr-HR"/>
        </w:rPr>
        <w:t xml:space="preserve"> tekućoj programskoj fazi 2021</w:t>
      </w:r>
      <w:r w:rsidR="0056039C">
        <w:rPr>
          <w:rFonts w:ascii="Calibri" w:hAnsi="Calibri" w:cs="Calibri"/>
          <w:lang w:val="hr-HR"/>
        </w:rPr>
        <w:t xml:space="preserve">. </w:t>
      </w:r>
      <w:r w:rsidR="005A6037" w:rsidRPr="00A11CB7">
        <w:rPr>
          <w:rFonts w:ascii="Calibri" w:hAnsi="Calibri" w:cs="Calibri"/>
          <w:lang w:val="hr-HR"/>
        </w:rPr>
        <w:t>-</w:t>
      </w:r>
      <w:r w:rsidR="0056039C">
        <w:rPr>
          <w:rFonts w:ascii="Calibri" w:hAnsi="Calibri" w:cs="Calibri"/>
          <w:lang w:val="hr-HR"/>
        </w:rPr>
        <w:t xml:space="preserve"> </w:t>
      </w:r>
      <w:r w:rsidR="005A6037" w:rsidRPr="00A11CB7">
        <w:rPr>
          <w:rFonts w:ascii="Calibri" w:hAnsi="Calibri" w:cs="Calibri"/>
          <w:lang w:val="hr-HR"/>
        </w:rPr>
        <w:t>2027. godina. Od ovih osam tri su program</w:t>
      </w:r>
      <w:r w:rsidR="00A11CB7">
        <w:rPr>
          <w:rFonts w:ascii="Calibri" w:hAnsi="Calibri" w:cs="Calibri"/>
          <w:lang w:val="hr-HR"/>
        </w:rPr>
        <w:t>a</w:t>
      </w:r>
      <w:r w:rsidR="005A6037" w:rsidRPr="00A11CB7">
        <w:rPr>
          <w:rFonts w:ascii="Calibri" w:hAnsi="Calibri" w:cs="Calibri"/>
          <w:lang w:val="hr-HR"/>
        </w:rPr>
        <w:t xml:space="preserve"> prekogranič</w:t>
      </w:r>
      <w:r w:rsidR="006C42B2">
        <w:rPr>
          <w:rFonts w:ascii="Calibri" w:hAnsi="Calibri" w:cs="Calibri"/>
          <w:lang w:val="hr-HR"/>
        </w:rPr>
        <w:t>n</w:t>
      </w:r>
      <w:r w:rsidR="005A6037" w:rsidRPr="00A11CB7">
        <w:rPr>
          <w:rFonts w:ascii="Calibri" w:hAnsi="Calibri" w:cs="Calibri"/>
          <w:lang w:val="hr-HR"/>
        </w:rPr>
        <w:t>e s</w:t>
      </w:r>
      <w:r w:rsidR="0056039C">
        <w:rPr>
          <w:rFonts w:ascii="Calibri" w:hAnsi="Calibri" w:cs="Calibri"/>
          <w:lang w:val="hr-HR"/>
        </w:rPr>
        <w:t>u</w:t>
      </w:r>
      <w:r w:rsidR="005A6037" w:rsidRPr="00A11CB7">
        <w:rPr>
          <w:rFonts w:ascii="Calibri" w:hAnsi="Calibri" w:cs="Calibri"/>
          <w:lang w:val="hr-HR"/>
        </w:rPr>
        <w:t xml:space="preserve">radnje, dva </w:t>
      </w:r>
      <w:r w:rsidR="00C0111A" w:rsidRPr="00A11CB7">
        <w:rPr>
          <w:rFonts w:ascii="Calibri" w:hAnsi="Calibri" w:cs="Calibri"/>
          <w:lang w:val="hr-HR"/>
        </w:rPr>
        <w:t>međuregionaln</w:t>
      </w:r>
      <w:r w:rsidR="00C0111A">
        <w:rPr>
          <w:rFonts w:ascii="Calibri" w:hAnsi="Calibri" w:cs="Calibri"/>
          <w:lang w:val="hr-HR"/>
        </w:rPr>
        <w:t>a</w:t>
      </w:r>
      <w:r w:rsidR="00C0111A" w:rsidRPr="00A11CB7">
        <w:rPr>
          <w:rFonts w:ascii="Calibri" w:hAnsi="Calibri" w:cs="Calibri"/>
          <w:lang w:val="hr-HR"/>
        </w:rPr>
        <w:t xml:space="preserve"> </w:t>
      </w:r>
      <w:r w:rsidR="005A6037" w:rsidRPr="00A11CB7">
        <w:rPr>
          <w:rFonts w:ascii="Calibri" w:hAnsi="Calibri" w:cs="Calibri"/>
          <w:lang w:val="hr-HR"/>
        </w:rPr>
        <w:t>i tri</w:t>
      </w:r>
      <w:r w:rsidR="00A11CB7" w:rsidRPr="00A11CB7">
        <w:rPr>
          <w:rFonts w:ascii="Calibri" w:hAnsi="Calibri" w:cs="Calibri"/>
          <w:lang w:val="hr-HR"/>
        </w:rPr>
        <w:t xml:space="preserve"> programa</w:t>
      </w:r>
      <w:r w:rsidR="005A6037" w:rsidRPr="00A11CB7">
        <w:rPr>
          <w:rFonts w:ascii="Calibri" w:hAnsi="Calibri" w:cs="Calibri"/>
          <w:lang w:val="hr-HR"/>
        </w:rPr>
        <w:t xml:space="preserve"> transnacional</w:t>
      </w:r>
      <w:r w:rsidR="00A11CB7" w:rsidRPr="00A11CB7">
        <w:rPr>
          <w:rFonts w:ascii="Calibri" w:hAnsi="Calibri" w:cs="Calibri"/>
          <w:lang w:val="hr-HR"/>
        </w:rPr>
        <w:t>ne s</w:t>
      </w:r>
      <w:r w:rsidR="0056039C">
        <w:rPr>
          <w:rFonts w:ascii="Calibri" w:hAnsi="Calibri" w:cs="Calibri"/>
          <w:lang w:val="hr-HR"/>
        </w:rPr>
        <w:t>u</w:t>
      </w:r>
      <w:r w:rsidR="00A11CB7" w:rsidRPr="00A11CB7">
        <w:rPr>
          <w:rFonts w:ascii="Calibri" w:hAnsi="Calibri" w:cs="Calibri"/>
          <w:lang w:val="hr-HR"/>
        </w:rPr>
        <w:t>radnje.</w:t>
      </w:r>
      <w:r w:rsidR="00F32B4B">
        <w:rPr>
          <w:rFonts w:ascii="Calibri" w:hAnsi="Calibri" w:cs="Calibri"/>
          <w:lang w:val="hr-HR"/>
        </w:rPr>
        <w:t xml:space="preserve"> </w:t>
      </w:r>
      <w:r w:rsidR="0056039C">
        <w:rPr>
          <w:rFonts w:ascii="Calibri" w:hAnsi="Calibri" w:cs="Calibri"/>
          <w:lang w:val="hr-HR"/>
        </w:rPr>
        <w:t>Sudjelovanjem</w:t>
      </w:r>
      <w:r w:rsidR="00F32B4B">
        <w:rPr>
          <w:rFonts w:ascii="Calibri" w:hAnsi="Calibri" w:cs="Calibri"/>
          <w:lang w:val="hr-HR"/>
        </w:rPr>
        <w:t xml:space="preserve"> u ovim programima </w:t>
      </w:r>
      <w:r w:rsidR="00F32B4B" w:rsidRPr="00520BB4">
        <w:rPr>
          <w:rFonts w:ascii="Calibri" w:hAnsi="Calibri" w:cs="Calibri"/>
          <w:lang w:val="hr-HR"/>
        </w:rPr>
        <w:t>korisnici iz Bosne i Hercegovine imaju mogućnost uvezivanja s partnerima iz 36 e</w:t>
      </w:r>
      <w:r w:rsidR="0056039C">
        <w:rPr>
          <w:rFonts w:ascii="Calibri" w:hAnsi="Calibri" w:cs="Calibri"/>
          <w:lang w:val="hr-HR"/>
        </w:rPr>
        <w:t>u</w:t>
      </w:r>
      <w:r w:rsidR="00F32B4B" w:rsidRPr="00520BB4">
        <w:rPr>
          <w:rFonts w:ascii="Calibri" w:hAnsi="Calibri" w:cs="Calibri"/>
          <w:lang w:val="hr-HR"/>
        </w:rPr>
        <w:t xml:space="preserve">ropskih </w:t>
      </w:r>
      <w:r w:rsidR="00F32B4B">
        <w:rPr>
          <w:rFonts w:ascii="Calibri" w:hAnsi="Calibri" w:cs="Calibri"/>
          <w:lang w:val="hr-HR"/>
        </w:rPr>
        <w:t>država</w:t>
      </w:r>
      <w:r w:rsidR="00F32B4B" w:rsidRPr="00520BB4">
        <w:rPr>
          <w:rFonts w:ascii="Calibri" w:hAnsi="Calibri" w:cs="Calibri"/>
          <w:lang w:val="hr-HR"/>
        </w:rPr>
        <w:t>.</w:t>
      </w:r>
    </w:p>
    <w:p w14:paraId="388FA932" w14:textId="77777777" w:rsidR="00A11CB7" w:rsidRDefault="00A11CB7" w:rsidP="005A6037">
      <w:pPr>
        <w:jc w:val="both"/>
        <w:rPr>
          <w:rFonts w:ascii="Calibri" w:hAnsi="Calibri" w:cs="Calibri"/>
          <w:lang w:val="hr-HR"/>
        </w:rPr>
      </w:pPr>
    </w:p>
    <w:p w14:paraId="45C8B394" w14:textId="353C3705" w:rsidR="005870C4" w:rsidRDefault="00A11CB7" w:rsidP="00A11CB7">
      <w:pPr>
        <w:jc w:val="both"/>
        <w:rPr>
          <w:rFonts w:ascii="Calibri" w:hAnsi="Calibri" w:cs="Calibri"/>
          <w:lang w:val="hr-HR"/>
        </w:rPr>
      </w:pPr>
      <w:r>
        <w:rPr>
          <w:rFonts w:ascii="Calibri" w:hAnsi="Calibri" w:cs="Calibri"/>
          <w:lang w:val="hr-HR"/>
        </w:rPr>
        <w:t xml:space="preserve">U tri </w:t>
      </w:r>
      <w:r w:rsidRPr="001D5F58">
        <w:rPr>
          <w:rFonts w:ascii="Calibri" w:hAnsi="Calibri" w:cs="Calibri"/>
          <w:lang w:val="hr-HR"/>
        </w:rPr>
        <w:t>programa tran</w:t>
      </w:r>
      <w:r w:rsidR="00C0111A" w:rsidRPr="001D5F58">
        <w:rPr>
          <w:rFonts w:ascii="Calibri" w:hAnsi="Calibri" w:cs="Calibri"/>
          <w:lang w:val="hr-HR"/>
        </w:rPr>
        <w:t>sn</w:t>
      </w:r>
      <w:r w:rsidRPr="001D5F58">
        <w:rPr>
          <w:rFonts w:ascii="Calibri" w:hAnsi="Calibri" w:cs="Calibri"/>
          <w:lang w:val="hr-HR"/>
        </w:rPr>
        <w:t>acion</w:t>
      </w:r>
      <w:r w:rsidR="00C0111A" w:rsidRPr="001D5F58">
        <w:rPr>
          <w:rFonts w:ascii="Calibri" w:hAnsi="Calibri" w:cs="Calibri"/>
          <w:lang w:val="hr-HR"/>
        </w:rPr>
        <w:t>a</w:t>
      </w:r>
      <w:r w:rsidRPr="001D5F58">
        <w:rPr>
          <w:rFonts w:ascii="Calibri" w:hAnsi="Calibri" w:cs="Calibri"/>
          <w:lang w:val="hr-HR"/>
        </w:rPr>
        <w:t>l</w:t>
      </w:r>
      <w:r w:rsidR="00C0111A" w:rsidRPr="001D5F58">
        <w:rPr>
          <w:rFonts w:ascii="Calibri" w:hAnsi="Calibri" w:cs="Calibri"/>
          <w:lang w:val="hr-HR"/>
        </w:rPr>
        <w:t>n</w:t>
      </w:r>
      <w:r w:rsidRPr="001D5F58">
        <w:rPr>
          <w:rFonts w:ascii="Calibri" w:hAnsi="Calibri" w:cs="Calibri"/>
          <w:lang w:val="hr-HR"/>
        </w:rPr>
        <w:t>e s</w:t>
      </w:r>
      <w:r w:rsidR="0056039C">
        <w:rPr>
          <w:rFonts w:ascii="Calibri" w:hAnsi="Calibri" w:cs="Calibri"/>
          <w:lang w:val="hr-HR"/>
        </w:rPr>
        <w:t>u</w:t>
      </w:r>
      <w:r w:rsidRPr="001D5F58">
        <w:rPr>
          <w:rFonts w:ascii="Calibri" w:hAnsi="Calibri" w:cs="Calibri"/>
          <w:lang w:val="hr-HR"/>
        </w:rPr>
        <w:t>radnje (Interreg program za dunavsku regiju, Interreg program Euro-Med i Interreg IPA Ad</w:t>
      </w:r>
      <w:r w:rsidR="0056039C">
        <w:rPr>
          <w:rFonts w:ascii="Calibri" w:hAnsi="Calibri" w:cs="Calibri"/>
          <w:lang w:val="hr-HR"/>
        </w:rPr>
        <w:t>r</w:t>
      </w:r>
      <w:r w:rsidRPr="001D5F58">
        <w:rPr>
          <w:rFonts w:ascii="Calibri" w:hAnsi="Calibri" w:cs="Calibri"/>
          <w:lang w:val="hr-HR"/>
        </w:rPr>
        <w:t xml:space="preserve">ion) partneri iz Bosne i Hercegovine </w:t>
      </w:r>
      <w:r w:rsidR="0056039C">
        <w:rPr>
          <w:rFonts w:ascii="Calibri" w:hAnsi="Calibri" w:cs="Calibri"/>
          <w:lang w:val="hr-HR"/>
        </w:rPr>
        <w:t>sudjelovat</w:t>
      </w:r>
      <w:r w:rsidR="00567A47" w:rsidRPr="001D5F58">
        <w:rPr>
          <w:rFonts w:ascii="Calibri" w:hAnsi="Calibri" w:cs="Calibri"/>
          <w:lang w:val="hr-HR"/>
        </w:rPr>
        <w:t xml:space="preserve"> </w:t>
      </w:r>
      <w:r w:rsidR="009A1210" w:rsidRPr="001D5F58">
        <w:rPr>
          <w:rFonts w:ascii="Calibri" w:hAnsi="Calibri" w:cs="Calibri"/>
          <w:lang w:val="hr-HR"/>
        </w:rPr>
        <w:t xml:space="preserve">će </w:t>
      </w:r>
      <w:r w:rsidRPr="001D5F58">
        <w:rPr>
          <w:rFonts w:ascii="Calibri" w:hAnsi="Calibri" w:cs="Calibri"/>
          <w:lang w:val="hr-HR"/>
        </w:rPr>
        <w:t xml:space="preserve">u </w:t>
      </w:r>
      <w:r w:rsidR="007A1D6E" w:rsidRPr="001D5F58">
        <w:rPr>
          <w:rFonts w:ascii="Calibri" w:hAnsi="Calibri" w:cs="Calibri"/>
          <w:lang w:val="hr-HR"/>
        </w:rPr>
        <w:t xml:space="preserve">do sada </w:t>
      </w:r>
      <w:r w:rsidRPr="001D5F58">
        <w:rPr>
          <w:rFonts w:ascii="Calibri" w:hAnsi="Calibri" w:cs="Calibri"/>
          <w:lang w:val="hr-HR"/>
        </w:rPr>
        <w:t xml:space="preserve">odobrenih </w:t>
      </w:r>
      <w:r w:rsidR="007A1D6E" w:rsidRPr="001D5F58">
        <w:rPr>
          <w:rFonts w:ascii="Calibri" w:hAnsi="Calibri" w:cs="Calibri"/>
          <w:lang w:val="hr-HR"/>
        </w:rPr>
        <w:t xml:space="preserve">preko 140 </w:t>
      </w:r>
      <w:r w:rsidRPr="001D5F58">
        <w:rPr>
          <w:rFonts w:ascii="Calibri" w:hAnsi="Calibri" w:cs="Calibri"/>
          <w:lang w:val="hr-HR"/>
        </w:rPr>
        <w:t>projekata.</w:t>
      </w:r>
      <w:r w:rsidR="00567A47" w:rsidRPr="001D5F58">
        <w:rPr>
          <w:rFonts w:ascii="Calibri" w:hAnsi="Calibri" w:cs="Calibri"/>
          <w:lang w:val="hr-HR"/>
        </w:rPr>
        <w:t xml:space="preserve"> </w:t>
      </w:r>
      <w:r w:rsidR="005A6037" w:rsidRPr="001D5F58">
        <w:rPr>
          <w:rFonts w:ascii="Calibri" w:hAnsi="Calibri" w:cs="Calibri"/>
          <w:lang w:val="hr-HR"/>
        </w:rPr>
        <w:t>Transnacionalna partnerstva bave se izazovima koji ne znaju za granice i usmjereni su na prevazilaženje razlika među regijama i državama, a takve mogućnosti su od velikog značaja u procesu pristupanja u EU.</w:t>
      </w:r>
      <w:r w:rsidR="005A6037" w:rsidRPr="00520BB4">
        <w:rPr>
          <w:rFonts w:ascii="Calibri" w:hAnsi="Calibri" w:cs="Calibri"/>
          <w:lang w:val="hr-HR"/>
        </w:rPr>
        <w:t xml:space="preserve">  </w:t>
      </w:r>
    </w:p>
    <w:p w14:paraId="0600A645" w14:textId="77777777" w:rsidR="00A11CB7" w:rsidRPr="00AF149A" w:rsidRDefault="00A11CB7" w:rsidP="00253978">
      <w:pPr>
        <w:rPr>
          <w:rFonts w:ascii="Calibri" w:hAnsi="Calibri" w:cs="Calibri"/>
          <w:lang w:val="hr-HR"/>
        </w:rPr>
      </w:pPr>
    </w:p>
    <w:p w14:paraId="23035661" w14:textId="54D914E8" w:rsidR="00A11CB7" w:rsidRDefault="00906D2E" w:rsidP="00253978">
      <w:pPr>
        <w:spacing w:before="120" w:after="120"/>
        <w:ind w:right="-6"/>
        <w:jc w:val="right"/>
        <w:rPr>
          <w:rFonts w:ascii="Calibri" w:hAnsi="Calibri" w:cs="Calibri"/>
          <w:lang w:val="hr-HR"/>
        </w:rPr>
      </w:pPr>
      <w:r w:rsidRPr="00386D38">
        <w:rPr>
          <w:rFonts w:ascii="Calibri" w:hAnsi="Calibri" w:cs="Calibri"/>
          <w:lang w:val="hr-HR"/>
        </w:rPr>
        <w:t>D</w:t>
      </w:r>
      <w:r w:rsidR="000037B5" w:rsidRPr="002F32DF">
        <w:rPr>
          <w:rFonts w:ascii="Calibri" w:hAnsi="Calibri" w:cs="Calibri"/>
          <w:lang w:val="hr-HR"/>
        </w:rPr>
        <w:t>irekcija za e</w:t>
      </w:r>
      <w:r w:rsidR="0056039C">
        <w:rPr>
          <w:rFonts w:ascii="Calibri" w:hAnsi="Calibri" w:cs="Calibri"/>
          <w:lang w:val="hr-HR"/>
        </w:rPr>
        <w:t>u</w:t>
      </w:r>
      <w:r w:rsidR="00B766D6">
        <w:rPr>
          <w:rFonts w:ascii="Calibri" w:hAnsi="Calibri" w:cs="Calibri"/>
          <w:lang w:val="hr-HR"/>
        </w:rPr>
        <w:t>ropske i</w:t>
      </w:r>
      <w:r w:rsidR="00DA73C8">
        <w:rPr>
          <w:rFonts w:ascii="Calibri" w:hAnsi="Calibri" w:cs="Calibri"/>
          <w:lang w:val="hr-HR"/>
        </w:rPr>
        <w:t xml:space="preserve">ntegracije </w:t>
      </w:r>
    </w:p>
    <w:p w14:paraId="6DC7ACE7" w14:textId="77777777" w:rsidR="00253978" w:rsidRDefault="00253978" w:rsidP="00253978">
      <w:pPr>
        <w:spacing w:before="120" w:after="120"/>
        <w:ind w:right="-6"/>
        <w:jc w:val="right"/>
        <w:rPr>
          <w:rFonts w:ascii="Calibri" w:hAnsi="Calibri" w:cs="Calibri"/>
          <w:lang w:val="hr-HR"/>
        </w:rPr>
      </w:pPr>
    </w:p>
    <w:p w14:paraId="5F91FF4D" w14:textId="1EC1847B" w:rsidR="005B65F6" w:rsidRPr="00955AA1" w:rsidRDefault="00520BB4" w:rsidP="00520BB4">
      <w:pPr>
        <w:spacing w:before="120" w:after="120"/>
        <w:ind w:right="-6"/>
        <w:jc w:val="center"/>
        <w:rPr>
          <w:rFonts w:ascii="Calibri" w:hAnsi="Calibri" w:cs="Calibri"/>
          <w:lang w:val="de-DE"/>
        </w:rPr>
      </w:pPr>
      <w:r w:rsidRPr="00DC7038">
        <w:rPr>
          <w:noProof/>
          <w:lang w:val="bs-Latn-BA" w:eastAsia="bs-Latn-BA"/>
        </w:rPr>
        <w:drawing>
          <wp:inline distT="0" distB="0" distL="0" distR="0" wp14:anchorId="010428D3" wp14:editId="179ECB5F">
            <wp:extent cx="5257800" cy="552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552450"/>
                    </a:xfrm>
                    <a:prstGeom prst="rect">
                      <a:avLst/>
                    </a:prstGeom>
                    <a:noFill/>
                    <a:ln>
                      <a:noFill/>
                    </a:ln>
                  </pic:spPr>
                </pic:pic>
              </a:graphicData>
            </a:graphic>
          </wp:inline>
        </w:drawing>
      </w:r>
    </w:p>
    <w:sectPr w:rsidR="005B65F6" w:rsidRPr="00955AA1" w:rsidSect="00011E19">
      <w:footerReference w:type="default" r:id="rId11"/>
      <w:pgSz w:w="11900" w:h="16840"/>
      <w:pgMar w:top="1417" w:right="1417" w:bottom="1417" w:left="141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BBA7" w14:textId="77777777" w:rsidR="00E82DD5" w:rsidRDefault="00E82DD5" w:rsidP="009444E8">
      <w:r>
        <w:separator/>
      </w:r>
    </w:p>
  </w:endnote>
  <w:endnote w:type="continuationSeparator" w:id="0">
    <w:p w14:paraId="4F131633" w14:textId="77777777" w:rsidR="00E82DD5" w:rsidRDefault="00E82DD5" w:rsidP="0094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D007" w14:textId="77777777" w:rsidR="00F60A45" w:rsidRPr="00964FA3" w:rsidRDefault="00F60A45" w:rsidP="00F60A45">
    <w:pPr>
      <w:pStyle w:val="Normalnouvlaenje"/>
      <w:pBdr>
        <w:top w:val="single" w:sz="4" w:space="0" w:color="auto"/>
      </w:pBdr>
      <w:ind w:left="0"/>
      <w:jc w:val="center"/>
      <w:rPr>
        <w:sz w:val="16"/>
        <w:szCs w:val="16"/>
      </w:rPr>
    </w:pPr>
    <w:r>
      <w:rPr>
        <w:sz w:val="16"/>
        <w:szCs w:val="16"/>
      </w:rPr>
      <w:t>Đoke Mazalića 5</w:t>
    </w:r>
    <w:r w:rsidRPr="00964FA3">
      <w:rPr>
        <w:sz w:val="16"/>
        <w:szCs w:val="16"/>
      </w:rPr>
      <w:t>, 71000 Sarajevo, t</w:t>
    </w:r>
    <w:r>
      <w:rPr>
        <w:sz w:val="16"/>
        <w:szCs w:val="16"/>
      </w:rPr>
      <w:t>el: +387 33 255 315 , fax: +387 33 255 317</w:t>
    </w:r>
    <w:r w:rsidRPr="00964FA3">
      <w:rPr>
        <w:sz w:val="16"/>
        <w:szCs w:val="16"/>
      </w:rPr>
      <w:t xml:space="preserve">; </w:t>
    </w:r>
    <w:hyperlink r:id="rId1" w:history="1">
      <w:r w:rsidRPr="00964FA3">
        <w:rPr>
          <w:rStyle w:val="Hiperveza"/>
          <w:sz w:val="16"/>
          <w:szCs w:val="16"/>
        </w:rPr>
        <w:t>http://www.dei.gov.ba</w:t>
      </w:r>
    </w:hyperlink>
  </w:p>
  <w:p w14:paraId="2E6C7004" w14:textId="77777777" w:rsidR="00F60A45" w:rsidRPr="00964FA3" w:rsidRDefault="00F60A45" w:rsidP="00F60A45">
    <w:pPr>
      <w:pStyle w:val="Normalnouvlaenje"/>
      <w:pBdr>
        <w:top w:val="single" w:sz="4" w:space="0" w:color="auto"/>
      </w:pBdr>
      <w:ind w:left="0"/>
      <w:jc w:val="center"/>
      <w:rPr>
        <w:sz w:val="16"/>
        <w:szCs w:val="16"/>
      </w:rPr>
    </w:pPr>
    <w:r>
      <w:rPr>
        <w:sz w:val="16"/>
        <w:szCs w:val="16"/>
        <w:lang w:val="sr-Cyrl-CS"/>
      </w:rPr>
      <w:t>Ђоке Мазалића 5</w:t>
    </w:r>
    <w:r w:rsidRPr="00964FA3">
      <w:rPr>
        <w:sz w:val="16"/>
        <w:szCs w:val="16"/>
        <w:lang w:val="sr-Cyrl-CS"/>
      </w:rPr>
      <w:t>,</w:t>
    </w:r>
    <w:r w:rsidRPr="00964FA3">
      <w:rPr>
        <w:sz w:val="16"/>
        <w:szCs w:val="16"/>
        <w:lang w:val="ru-RU"/>
      </w:rPr>
      <w:t xml:space="preserve"> </w:t>
    </w:r>
    <w:r>
      <w:rPr>
        <w:sz w:val="16"/>
        <w:szCs w:val="16"/>
        <w:lang w:val="sr-Cyrl-CS"/>
      </w:rPr>
      <w:t>71000 Сарајево, тел: +387 33 255 315</w:t>
    </w:r>
    <w:r w:rsidRPr="00964FA3">
      <w:rPr>
        <w:sz w:val="16"/>
        <w:szCs w:val="16"/>
        <w:lang w:val="sr-Cyrl-CS"/>
      </w:rPr>
      <w:t xml:space="preserve">, </w:t>
    </w:r>
    <w:r>
      <w:rPr>
        <w:sz w:val="16"/>
        <w:szCs w:val="16"/>
        <w:lang w:val="sr-Cyrl-CS"/>
      </w:rPr>
      <w:t>факс</w:t>
    </w:r>
    <w:r w:rsidRPr="00964FA3">
      <w:rPr>
        <w:sz w:val="16"/>
        <w:szCs w:val="16"/>
        <w:lang w:val="sr-Cyrl-CS"/>
      </w:rPr>
      <w:t>: +387 33 2</w:t>
    </w:r>
    <w:r>
      <w:rPr>
        <w:sz w:val="16"/>
        <w:szCs w:val="16"/>
        <w:lang w:val="sr-Cyrl-CS"/>
      </w:rPr>
      <w:t>55 317</w:t>
    </w:r>
    <w:r w:rsidRPr="00964FA3">
      <w:rPr>
        <w:sz w:val="16"/>
        <w:szCs w:val="16"/>
        <w:lang w:val="sr-Cyrl-CS"/>
      </w:rPr>
      <w:t>;</w:t>
    </w:r>
    <w:r w:rsidRPr="00964FA3">
      <w:rPr>
        <w:sz w:val="16"/>
        <w:szCs w:val="16"/>
        <w:lang w:val="ru-RU"/>
      </w:rPr>
      <w:t xml:space="preserve"> </w:t>
    </w:r>
    <w:r w:rsidRPr="00964FA3">
      <w:rPr>
        <w:sz w:val="16"/>
        <w:szCs w:val="16"/>
        <w:lang w:val="sr-Cyrl-CS"/>
      </w:rPr>
      <w:t xml:space="preserve"> </w:t>
    </w:r>
    <w:hyperlink r:id="rId2" w:history="1">
      <w:r w:rsidRPr="00964FA3">
        <w:rPr>
          <w:rStyle w:val="Hiperveza"/>
          <w:sz w:val="16"/>
          <w:szCs w:val="16"/>
        </w:rPr>
        <w:t>http://www.dei.gov.ba</w:t>
      </w:r>
    </w:hyperlink>
  </w:p>
  <w:p w14:paraId="11120A45" w14:textId="77777777" w:rsidR="00F60A45" w:rsidRDefault="00F60A4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9A4B" w14:textId="77777777" w:rsidR="00E82DD5" w:rsidRDefault="00E82DD5" w:rsidP="009444E8">
      <w:r>
        <w:separator/>
      </w:r>
    </w:p>
  </w:footnote>
  <w:footnote w:type="continuationSeparator" w:id="0">
    <w:p w14:paraId="731BC66A" w14:textId="77777777" w:rsidR="00E82DD5" w:rsidRDefault="00E82DD5" w:rsidP="0094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EA1"/>
    <w:multiLevelType w:val="hybridMultilevel"/>
    <w:tmpl w:val="05EC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420DC"/>
    <w:multiLevelType w:val="hybridMultilevel"/>
    <w:tmpl w:val="7DD6E578"/>
    <w:lvl w:ilvl="0" w:tplc="141A000F">
      <w:start w:val="1"/>
      <w:numFmt w:val="decimal"/>
      <w:lvlText w:val="%1."/>
      <w:lvlJc w:val="left"/>
      <w:pPr>
        <w:ind w:left="360" w:hanging="360"/>
      </w:pPr>
      <w:rPr>
        <w:rFont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 w15:restartNumberingAfterBreak="0">
    <w:nsid w:val="1257415A"/>
    <w:multiLevelType w:val="hybridMultilevel"/>
    <w:tmpl w:val="38A695E8"/>
    <w:lvl w:ilvl="0" w:tplc="D0B0838C">
      <w:start w:val="2021"/>
      <w:numFmt w:val="bullet"/>
      <w:lvlText w:val="-"/>
      <w:lvlJc w:val="left"/>
      <w:pPr>
        <w:ind w:left="420" w:hanging="360"/>
      </w:pPr>
      <w:rPr>
        <w:rFonts w:ascii="Calibri" w:eastAsia="Times New Roman" w:hAnsi="Calibri" w:cs="Calibri"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3" w15:restartNumberingAfterBreak="0">
    <w:nsid w:val="19B161B1"/>
    <w:multiLevelType w:val="hybridMultilevel"/>
    <w:tmpl w:val="E020AEE8"/>
    <w:lvl w:ilvl="0" w:tplc="8FB6D2A0">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BE7766F"/>
    <w:multiLevelType w:val="hybridMultilevel"/>
    <w:tmpl w:val="A5505AE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45FE670B"/>
    <w:multiLevelType w:val="hybridMultilevel"/>
    <w:tmpl w:val="A7D6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C0925"/>
    <w:multiLevelType w:val="hybridMultilevel"/>
    <w:tmpl w:val="1838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F48F4"/>
    <w:multiLevelType w:val="hybridMultilevel"/>
    <w:tmpl w:val="F612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012AF"/>
    <w:multiLevelType w:val="hybridMultilevel"/>
    <w:tmpl w:val="E78435A6"/>
    <w:lvl w:ilvl="0" w:tplc="4650F44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2030065810">
    <w:abstractNumId w:val="6"/>
  </w:num>
  <w:num w:numId="2" w16cid:durableId="440343101">
    <w:abstractNumId w:val="5"/>
  </w:num>
  <w:num w:numId="3" w16cid:durableId="278923325">
    <w:abstractNumId w:val="0"/>
  </w:num>
  <w:num w:numId="4" w16cid:durableId="51124959">
    <w:abstractNumId w:val="2"/>
  </w:num>
  <w:num w:numId="5" w16cid:durableId="2078283989">
    <w:abstractNumId w:val="7"/>
  </w:num>
  <w:num w:numId="6" w16cid:durableId="2112388575">
    <w:abstractNumId w:val="3"/>
  </w:num>
  <w:num w:numId="7" w16cid:durableId="1818255293">
    <w:abstractNumId w:val="8"/>
  </w:num>
  <w:num w:numId="8" w16cid:durableId="1494370259">
    <w:abstractNumId w:val="1"/>
  </w:num>
  <w:num w:numId="9" w16cid:durableId="1411541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1F"/>
    <w:rsid w:val="000037B5"/>
    <w:rsid w:val="00011E19"/>
    <w:rsid w:val="0001596A"/>
    <w:rsid w:val="00025808"/>
    <w:rsid w:val="00031DCD"/>
    <w:rsid w:val="00032FE7"/>
    <w:rsid w:val="000367BC"/>
    <w:rsid w:val="000401E8"/>
    <w:rsid w:val="000406E5"/>
    <w:rsid w:val="000432E9"/>
    <w:rsid w:val="00043D31"/>
    <w:rsid w:val="00046930"/>
    <w:rsid w:val="000469B0"/>
    <w:rsid w:val="00050D3B"/>
    <w:rsid w:val="0005367E"/>
    <w:rsid w:val="00054B2F"/>
    <w:rsid w:val="0005798B"/>
    <w:rsid w:val="00061841"/>
    <w:rsid w:val="00072B37"/>
    <w:rsid w:val="000831C3"/>
    <w:rsid w:val="0008557C"/>
    <w:rsid w:val="00097F82"/>
    <w:rsid w:val="000A7647"/>
    <w:rsid w:val="000B4414"/>
    <w:rsid w:val="000B7293"/>
    <w:rsid w:val="000B7799"/>
    <w:rsid w:val="000C262A"/>
    <w:rsid w:val="000C54D5"/>
    <w:rsid w:val="000D066D"/>
    <w:rsid w:val="000D5B1F"/>
    <w:rsid w:val="000D74AB"/>
    <w:rsid w:val="000D78C0"/>
    <w:rsid w:val="000E1CB7"/>
    <w:rsid w:val="000F417F"/>
    <w:rsid w:val="000F440D"/>
    <w:rsid w:val="000F6CA2"/>
    <w:rsid w:val="001032B4"/>
    <w:rsid w:val="00112946"/>
    <w:rsid w:val="00131E99"/>
    <w:rsid w:val="00136495"/>
    <w:rsid w:val="00141C6A"/>
    <w:rsid w:val="001454CA"/>
    <w:rsid w:val="00145C4E"/>
    <w:rsid w:val="001528C5"/>
    <w:rsid w:val="0015327D"/>
    <w:rsid w:val="0015605C"/>
    <w:rsid w:val="00176319"/>
    <w:rsid w:val="00181DEE"/>
    <w:rsid w:val="00185BEC"/>
    <w:rsid w:val="001A36DE"/>
    <w:rsid w:val="001A495F"/>
    <w:rsid w:val="001B1598"/>
    <w:rsid w:val="001B3397"/>
    <w:rsid w:val="001B5DC3"/>
    <w:rsid w:val="001D0992"/>
    <w:rsid w:val="001D25F7"/>
    <w:rsid w:val="001D5F58"/>
    <w:rsid w:val="001E0153"/>
    <w:rsid w:val="001E380F"/>
    <w:rsid w:val="001F3254"/>
    <w:rsid w:val="001F7C0A"/>
    <w:rsid w:val="00206F69"/>
    <w:rsid w:val="0021205A"/>
    <w:rsid w:val="00215C4E"/>
    <w:rsid w:val="00222266"/>
    <w:rsid w:val="00222366"/>
    <w:rsid w:val="0022252A"/>
    <w:rsid w:val="0022277C"/>
    <w:rsid w:val="0022289D"/>
    <w:rsid w:val="00246460"/>
    <w:rsid w:val="0024677C"/>
    <w:rsid w:val="0024679F"/>
    <w:rsid w:val="0025053E"/>
    <w:rsid w:val="00251798"/>
    <w:rsid w:val="00252877"/>
    <w:rsid w:val="00253978"/>
    <w:rsid w:val="00254F23"/>
    <w:rsid w:val="002657DD"/>
    <w:rsid w:val="00266A29"/>
    <w:rsid w:val="0026775C"/>
    <w:rsid w:val="00267A27"/>
    <w:rsid w:val="00270181"/>
    <w:rsid w:val="002731E1"/>
    <w:rsid w:val="00275676"/>
    <w:rsid w:val="00287E8F"/>
    <w:rsid w:val="00292B93"/>
    <w:rsid w:val="002963C2"/>
    <w:rsid w:val="002A1468"/>
    <w:rsid w:val="002A2E2A"/>
    <w:rsid w:val="002A5911"/>
    <w:rsid w:val="002B0B88"/>
    <w:rsid w:val="002B5FD3"/>
    <w:rsid w:val="002B6B18"/>
    <w:rsid w:val="002C0C3D"/>
    <w:rsid w:val="002C338E"/>
    <w:rsid w:val="002D0645"/>
    <w:rsid w:val="002D33C4"/>
    <w:rsid w:val="002E00F4"/>
    <w:rsid w:val="002E2BD7"/>
    <w:rsid w:val="002E3040"/>
    <w:rsid w:val="002E50A2"/>
    <w:rsid w:val="002F32DF"/>
    <w:rsid w:val="002F4FAE"/>
    <w:rsid w:val="003071DA"/>
    <w:rsid w:val="00313BCE"/>
    <w:rsid w:val="00313D6E"/>
    <w:rsid w:val="003147A9"/>
    <w:rsid w:val="003210DD"/>
    <w:rsid w:val="00325CA9"/>
    <w:rsid w:val="0032663A"/>
    <w:rsid w:val="003269F0"/>
    <w:rsid w:val="00330977"/>
    <w:rsid w:val="00333EA3"/>
    <w:rsid w:val="00341074"/>
    <w:rsid w:val="00342F54"/>
    <w:rsid w:val="0034650E"/>
    <w:rsid w:val="003477D3"/>
    <w:rsid w:val="00350B0D"/>
    <w:rsid w:val="00352772"/>
    <w:rsid w:val="00360079"/>
    <w:rsid w:val="00360EFC"/>
    <w:rsid w:val="00367F69"/>
    <w:rsid w:val="00371F41"/>
    <w:rsid w:val="003726ED"/>
    <w:rsid w:val="003727E9"/>
    <w:rsid w:val="00380E89"/>
    <w:rsid w:val="00384120"/>
    <w:rsid w:val="00386D38"/>
    <w:rsid w:val="003A0B28"/>
    <w:rsid w:val="003A6915"/>
    <w:rsid w:val="003D00B4"/>
    <w:rsid w:val="003E5B1A"/>
    <w:rsid w:val="003E68E3"/>
    <w:rsid w:val="003E7808"/>
    <w:rsid w:val="003F01E0"/>
    <w:rsid w:val="003F0AA4"/>
    <w:rsid w:val="003F4FDE"/>
    <w:rsid w:val="00404CFF"/>
    <w:rsid w:val="00410915"/>
    <w:rsid w:val="0041201D"/>
    <w:rsid w:val="00413FCC"/>
    <w:rsid w:val="00414850"/>
    <w:rsid w:val="00443E70"/>
    <w:rsid w:val="004449D3"/>
    <w:rsid w:val="00461926"/>
    <w:rsid w:val="00462982"/>
    <w:rsid w:val="0047638F"/>
    <w:rsid w:val="004A0C93"/>
    <w:rsid w:val="004A49BB"/>
    <w:rsid w:val="004A5038"/>
    <w:rsid w:val="004A5CFF"/>
    <w:rsid w:val="004B0E58"/>
    <w:rsid w:val="004D1280"/>
    <w:rsid w:val="004D51AA"/>
    <w:rsid w:val="004E1973"/>
    <w:rsid w:val="004E1EFB"/>
    <w:rsid w:val="004F29A4"/>
    <w:rsid w:val="004F736D"/>
    <w:rsid w:val="0051596F"/>
    <w:rsid w:val="00520BB4"/>
    <w:rsid w:val="00522360"/>
    <w:rsid w:val="00525568"/>
    <w:rsid w:val="005317CB"/>
    <w:rsid w:val="00534BA5"/>
    <w:rsid w:val="00537215"/>
    <w:rsid w:val="00543E42"/>
    <w:rsid w:val="0054434C"/>
    <w:rsid w:val="00545BE6"/>
    <w:rsid w:val="005523A2"/>
    <w:rsid w:val="00554A7D"/>
    <w:rsid w:val="00556089"/>
    <w:rsid w:val="0056039C"/>
    <w:rsid w:val="00560AFA"/>
    <w:rsid w:val="00560FCE"/>
    <w:rsid w:val="00567999"/>
    <w:rsid w:val="00567A47"/>
    <w:rsid w:val="005725A6"/>
    <w:rsid w:val="005736EA"/>
    <w:rsid w:val="00581B12"/>
    <w:rsid w:val="005827D0"/>
    <w:rsid w:val="005870C4"/>
    <w:rsid w:val="00590E5D"/>
    <w:rsid w:val="00592576"/>
    <w:rsid w:val="005937FE"/>
    <w:rsid w:val="00594F88"/>
    <w:rsid w:val="005966EA"/>
    <w:rsid w:val="005A2553"/>
    <w:rsid w:val="005A4676"/>
    <w:rsid w:val="005A4CFF"/>
    <w:rsid w:val="005A6037"/>
    <w:rsid w:val="005B10B0"/>
    <w:rsid w:val="005B46E5"/>
    <w:rsid w:val="005B5B32"/>
    <w:rsid w:val="005B65F6"/>
    <w:rsid w:val="005C2ADE"/>
    <w:rsid w:val="005D2FAE"/>
    <w:rsid w:val="005D37D7"/>
    <w:rsid w:val="005D7D15"/>
    <w:rsid w:val="005E1393"/>
    <w:rsid w:val="005E24A0"/>
    <w:rsid w:val="005E4127"/>
    <w:rsid w:val="005F057B"/>
    <w:rsid w:val="005F44B0"/>
    <w:rsid w:val="00600BA1"/>
    <w:rsid w:val="0061194A"/>
    <w:rsid w:val="00616EAF"/>
    <w:rsid w:val="0062094A"/>
    <w:rsid w:val="00625870"/>
    <w:rsid w:val="00633BC3"/>
    <w:rsid w:val="00634375"/>
    <w:rsid w:val="00635154"/>
    <w:rsid w:val="00636A01"/>
    <w:rsid w:val="00640F6C"/>
    <w:rsid w:val="006616AB"/>
    <w:rsid w:val="00663EC9"/>
    <w:rsid w:val="00664265"/>
    <w:rsid w:val="00665DE0"/>
    <w:rsid w:val="00671295"/>
    <w:rsid w:val="00671AB4"/>
    <w:rsid w:val="00683CE5"/>
    <w:rsid w:val="00687708"/>
    <w:rsid w:val="006A56A7"/>
    <w:rsid w:val="006A7639"/>
    <w:rsid w:val="006B5A8A"/>
    <w:rsid w:val="006B6BE7"/>
    <w:rsid w:val="006C0F2B"/>
    <w:rsid w:val="006C42B2"/>
    <w:rsid w:val="006D113F"/>
    <w:rsid w:val="006E081C"/>
    <w:rsid w:val="006E3BD5"/>
    <w:rsid w:val="006E4FF2"/>
    <w:rsid w:val="006E5DA8"/>
    <w:rsid w:val="006F0FB1"/>
    <w:rsid w:val="006F24A8"/>
    <w:rsid w:val="006F5FD6"/>
    <w:rsid w:val="006F71F0"/>
    <w:rsid w:val="00701C7B"/>
    <w:rsid w:val="007027B4"/>
    <w:rsid w:val="00726781"/>
    <w:rsid w:val="00726AB4"/>
    <w:rsid w:val="00731B9B"/>
    <w:rsid w:val="00731FEC"/>
    <w:rsid w:val="007370E7"/>
    <w:rsid w:val="00745972"/>
    <w:rsid w:val="00745EF9"/>
    <w:rsid w:val="007470BD"/>
    <w:rsid w:val="00750414"/>
    <w:rsid w:val="0076583E"/>
    <w:rsid w:val="00771691"/>
    <w:rsid w:val="00772F5C"/>
    <w:rsid w:val="0077533E"/>
    <w:rsid w:val="00776B09"/>
    <w:rsid w:val="007825A3"/>
    <w:rsid w:val="00785963"/>
    <w:rsid w:val="00787505"/>
    <w:rsid w:val="007904EF"/>
    <w:rsid w:val="0079127A"/>
    <w:rsid w:val="007A1D6E"/>
    <w:rsid w:val="007A4A3B"/>
    <w:rsid w:val="007B3668"/>
    <w:rsid w:val="007B60EB"/>
    <w:rsid w:val="007C07CD"/>
    <w:rsid w:val="007C25DF"/>
    <w:rsid w:val="007C5A63"/>
    <w:rsid w:val="007C5A8B"/>
    <w:rsid w:val="007D03CC"/>
    <w:rsid w:val="007D4EC3"/>
    <w:rsid w:val="007E5CAA"/>
    <w:rsid w:val="007F1143"/>
    <w:rsid w:val="007F1FB8"/>
    <w:rsid w:val="007F3596"/>
    <w:rsid w:val="007F7CA6"/>
    <w:rsid w:val="008027D3"/>
    <w:rsid w:val="00810249"/>
    <w:rsid w:val="00812D5E"/>
    <w:rsid w:val="008141DE"/>
    <w:rsid w:val="0082065B"/>
    <w:rsid w:val="0082481F"/>
    <w:rsid w:val="00825B22"/>
    <w:rsid w:val="00840501"/>
    <w:rsid w:val="00851E8E"/>
    <w:rsid w:val="00857A63"/>
    <w:rsid w:val="00860A31"/>
    <w:rsid w:val="00863B1B"/>
    <w:rsid w:val="00866DE5"/>
    <w:rsid w:val="008706D4"/>
    <w:rsid w:val="008734D7"/>
    <w:rsid w:val="008747EC"/>
    <w:rsid w:val="008753A4"/>
    <w:rsid w:val="00876718"/>
    <w:rsid w:val="00877736"/>
    <w:rsid w:val="00893D34"/>
    <w:rsid w:val="0089528A"/>
    <w:rsid w:val="00895A23"/>
    <w:rsid w:val="00895BEC"/>
    <w:rsid w:val="00896085"/>
    <w:rsid w:val="008A02B7"/>
    <w:rsid w:val="008A274A"/>
    <w:rsid w:val="008A3D3B"/>
    <w:rsid w:val="008A6C80"/>
    <w:rsid w:val="008B1071"/>
    <w:rsid w:val="008B166E"/>
    <w:rsid w:val="008B243E"/>
    <w:rsid w:val="008B3A15"/>
    <w:rsid w:val="008B6953"/>
    <w:rsid w:val="008B6C4F"/>
    <w:rsid w:val="008B78C6"/>
    <w:rsid w:val="008C4A3A"/>
    <w:rsid w:val="008C6378"/>
    <w:rsid w:val="008C65EC"/>
    <w:rsid w:val="008D78CE"/>
    <w:rsid w:val="008E0E3E"/>
    <w:rsid w:val="008E1CC5"/>
    <w:rsid w:val="008E20C3"/>
    <w:rsid w:val="008E56BF"/>
    <w:rsid w:val="008F1BC4"/>
    <w:rsid w:val="008F23D7"/>
    <w:rsid w:val="008F5D03"/>
    <w:rsid w:val="0090263D"/>
    <w:rsid w:val="0090277A"/>
    <w:rsid w:val="00903548"/>
    <w:rsid w:val="00905136"/>
    <w:rsid w:val="00906D2E"/>
    <w:rsid w:val="00913BAB"/>
    <w:rsid w:val="00917CCA"/>
    <w:rsid w:val="00924DA4"/>
    <w:rsid w:val="009303C8"/>
    <w:rsid w:val="00932D10"/>
    <w:rsid w:val="009343DC"/>
    <w:rsid w:val="00935199"/>
    <w:rsid w:val="00937A30"/>
    <w:rsid w:val="00937E52"/>
    <w:rsid w:val="00942249"/>
    <w:rsid w:val="00942712"/>
    <w:rsid w:val="009439AE"/>
    <w:rsid w:val="009444E8"/>
    <w:rsid w:val="0094641A"/>
    <w:rsid w:val="00955AA1"/>
    <w:rsid w:val="00961A6C"/>
    <w:rsid w:val="00962116"/>
    <w:rsid w:val="00973E96"/>
    <w:rsid w:val="0097743B"/>
    <w:rsid w:val="009936A1"/>
    <w:rsid w:val="00997668"/>
    <w:rsid w:val="009A1210"/>
    <w:rsid w:val="009A4149"/>
    <w:rsid w:val="009B085F"/>
    <w:rsid w:val="009B0EFA"/>
    <w:rsid w:val="009B5DC8"/>
    <w:rsid w:val="009F17A7"/>
    <w:rsid w:val="009F5FD6"/>
    <w:rsid w:val="009F6507"/>
    <w:rsid w:val="00A05332"/>
    <w:rsid w:val="00A07E52"/>
    <w:rsid w:val="00A10134"/>
    <w:rsid w:val="00A11CB7"/>
    <w:rsid w:val="00A12E80"/>
    <w:rsid w:val="00A13E54"/>
    <w:rsid w:val="00A1466D"/>
    <w:rsid w:val="00A159C1"/>
    <w:rsid w:val="00A300EE"/>
    <w:rsid w:val="00A34294"/>
    <w:rsid w:val="00A34B8E"/>
    <w:rsid w:val="00A351FD"/>
    <w:rsid w:val="00A41459"/>
    <w:rsid w:val="00A420EC"/>
    <w:rsid w:val="00A44410"/>
    <w:rsid w:val="00A44415"/>
    <w:rsid w:val="00A5481E"/>
    <w:rsid w:val="00A54BEA"/>
    <w:rsid w:val="00A701EE"/>
    <w:rsid w:val="00A73B6E"/>
    <w:rsid w:val="00A74431"/>
    <w:rsid w:val="00A74BA9"/>
    <w:rsid w:val="00A76F3C"/>
    <w:rsid w:val="00A771D5"/>
    <w:rsid w:val="00A809DD"/>
    <w:rsid w:val="00A80AC8"/>
    <w:rsid w:val="00AA2D23"/>
    <w:rsid w:val="00AB19AE"/>
    <w:rsid w:val="00AC0358"/>
    <w:rsid w:val="00AC1720"/>
    <w:rsid w:val="00AC27E9"/>
    <w:rsid w:val="00AC2A1A"/>
    <w:rsid w:val="00AC331F"/>
    <w:rsid w:val="00AC5950"/>
    <w:rsid w:val="00AC6910"/>
    <w:rsid w:val="00AE0AEF"/>
    <w:rsid w:val="00AE75AE"/>
    <w:rsid w:val="00AF149A"/>
    <w:rsid w:val="00AF4539"/>
    <w:rsid w:val="00AF535C"/>
    <w:rsid w:val="00B00213"/>
    <w:rsid w:val="00B02285"/>
    <w:rsid w:val="00B04462"/>
    <w:rsid w:val="00B047DF"/>
    <w:rsid w:val="00B0602C"/>
    <w:rsid w:val="00B1690F"/>
    <w:rsid w:val="00B20FA3"/>
    <w:rsid w:val="00B21F25"/>
    <w:rsid w:val="00B220B0"/>
    <w:rsid w:val="00B26343"/>
    <w:rsid w:val="00B33496"/>
    <w:rsid w:val="00B357BF"/>
    <w:rsid w:val="00B401C0"/>
    <w:rsid w:val="00B45741"/>
    <w:rsid w:val="00B46191"/>
    <w:rsid w:val="00B50888"/>
    <w:rsid w:val="00B571D8"/>
    <w:rsid w:val="00B604F9"/>
    <w:rsid w:val="00B700E5"/>
    <w:rsid w:val="00B766D6"/>
    <w:rsid w:val="00B76DB2"/>
    <w:rsid w:val="00B85C09"/>
    <w:rsid w:val="00B9536F"/>
    <w:rsid w:val="00B968CC"/>
    <w:rsid w:val="00BA0F3B"/>
    <w:rsid w:val="00BA1182"/>
    <w:rsid w:val="00BA3018"/>
    <w:rsid w:val="00BA42D6"/>
    <w:rsid w:val="00BB0ED6"/>
    <w:rsid w:val="00BB2D2E"/>
    <w:rsid w:val="00BC46F8"/>
    <w:rsid w:val="00BD7ECB"/>
    <w:rsid w:val="00BE08F1"/>
    <w:rsid w:val="00BE1EAD"/>
    <w:rsid w:val="00BE2A4E"/>
    <w:rsid w:val="00BE33AC"/>
    <w:rsid w:val="00BF081B"/>
    <w:rsid w:val="00BF0B6B"/>
    <w:rsid w:val="00BF18D0"/>
    <w:rsid w:val="00BF199C"/>
    <w:rsid w:val="00BF494C"/>
    <w:rsid w:val="00BF5DCC"/>
    <w:rsid w:val="00C0015C"/>
    <w:rsid w:val="00C0111A"/>
    <w:rsid w:val="00C03DAD"/>
    <w:rsid w:val="00C042AC"/>
    <w:rsid w:val="00C10433"/>
    <w:rsid w:val="00C129A8"/>
    <w:rsid w:val="00C15BB2"/>
    <w:rsid w:val="00C207ED"/>
    <w:rsid w:val="00C211D1"/>
    <w:rsid w:val="00C2138A"/>
    <w:rsid w:val="00C21851"/>
    <w:rsid w:val="00C21BEB"/>
    <w:rsid w:val="00C27190"/>
    <w:rsid w:val="00C27EA6"/>
    <w:rsid w:val="00C31380"/>
    <w:rsid w:val="00C36E0D"/>
    <w:rsid w:val="00C444B5"/>
    <w:rsid w:val="00C50224"/>
    <w:rsid w:val="00C50253"/>
    <w:rsid w:val="00C53A1C"/>
    <w:rsid w:val="00C60AC5"/>
    <w:rsid w:val="00C611FF"/>
    <w:rsid w:val="00C62FAB"/>
    <w:rsid w:val="00C63C38"/>
    <w:rsid w:val="00C6667B"/>
    <w:rsid w:val="00C66809"/>
    <w:rsid w:val="00C677F6"/>
    <w:rsid w:val="00C71133"/>
    <w:rsid w:val="00C754F2"/>
    <w:rsid w:val="00C82983"/>
    <w:rsid w:val="00C8325B"/>
    <w:rsid w:val="00C87C9D"/>
    <w:rsid w:val="00C90977"/>
    <w:rsid w:val="00C94B41"/>
    <w:rsid w:val="00CA0C97"/>
    <w:rsid w:val="00CB7124"/>
    <w:rsid w:val="00CC0369"/>
    <w:rsid w:val="00CC21A4"/>
    <w:rsid w:val="00CC3AB6"/>
    <w:rsid w:val="00CF23A3"/>
    <w:rsid w:val="00CF23AD"/>
    <w:rsid w:val="00CF264C"/>
    <w:rsid w:val="00CF4387"/>
    <w:rsid w:val="00CF71CA"/>
    <w:rsid w:val="00CF73C3"/>
    <w:rsid w:val="00CF76AF"/>
    <w:rsid w:val="00D109A0"/>
    <w:rsid w:val="00D125FB"/>
    <w:rsid w:val="00D20618"/>
    <w:rsid w:val="00D20C3C"/>
    <w:rsid w:val="00D22E2C"/>
    <w:rsid w:val="00D2559D"/>
    <w:rsid w:val="00D329CE"/>
    <w:rsid w:val="00D3684C"/>
    <w:rsid w:val="00D36E7D"/>
    <w:rsid w:val="00D4042A"/>
    <w:rsid w:val="00D50C30"/>
    <w:rsid w:val="00D728B5"/>
    <w:rsid w:val="00D72B6E"/>
    <w:rsid w:val="00D81385"/>
    <w:rsid w:val="00D821B1"/>
    <w:rsid w:val="00D82771"/>
    <w:rsid w:val="00D83D8D"/>
    <w:rsid w:val="00D844E7"/>
    <w:rsid w:val="00D84A96"/>
    <w:rsid w:val="00D85006"/>
    <w:rsid w:val="00D94855"/>
    <w:rsid w:val="00DA035B"/>
    <w:rsid w:val="00DA40FB"/>
    <w:rsid w:val="00DA5AE1"/>
    <w:rsid w:val="00DA6AFD"/>
    <w:rsid w:val="00DA73C8"/>
    <w:rsid w:val="00DB0B27"/>
    <w:rsid w:val="00DB18A3"/>
    <w:rsid w:val="00DB256A"/>
    <w:rsid w:val="00DB2684"/>
    <w:rsid w:val="00DB7466"/>
    <w:rsid w:val="00DB7874"/>
    <w:rsid w:val="00DC1BD2"/>
    <w:rsid w:val="00DC4DF1"/>
    <w:rsid w:val="00DC6719"/>
    <w:rsid w:val="00DD068B"/>
    <w:rsid w:val="00DD17A3"/>
    <w:rsid w:val="00DD3B8B"/>
    <w:rsid w:val="00DE7A16"/>
    <w:rsid w:val="00DE7CA6"/>
    <w:rsid w:val="00E00F29"/>
    <w:rsid w:val="00E062FD"/>
    <w:rsid w:val="00E07980"/>
    <w:rsid w:val="00E14A9F"/>
    <w:rsid w:val="00E15657"/>
    <w:rsid w:val="00E21A14"/>
    <w:rsid w:val="00E26E24"/>
    <w:rsid w:val="00E30935"/>
    <w:rsid w:val="00E40ED4"/>
    <w:rsid w:val="00E42764"/>
    <w:rsid w:val="00E429B6"/>
    <w:rsid w:val="00E5340D"/>
    <w:rsid w:val="00E616D6"/>
    <w:rsid w:val="00E71B79"/>
    <w:rsid w:val="00E74C05"/>
    <w:rsid w:val="00E7650A"/>
    <w:rsid w:val="00E82DD5"/>
    <w:rsid w:val="00E837FA"/>
    <w:rsid w:val="00E86CAB"/>
    <w:rsid w:val="00E909A2"/>
    <w:rsid w:val="00E92439"/>
    <w:rsid w:val="00E93ABF"/>
    <w:rsid w:val="00E96E11"/>
    <w:rsid w:val="00EA301D"/>
    <w:rsid w:val="00EB5AF1"/>
    <w:rsid w:val="00EC0C85"/>
    <w:rsid w:val="00EC4672"/>
    <w:rsid w:val="00EC47A6"/>
    <w:rsid w:val="00ED735F"/>
    <w:rsid w:val="00EE08FD"/>
    <w:rsid w:val="00EE3AC1"/>
    <w:rsid w:val="00EF6B9A"/>
    <w:rsid w:val="00EF74CC"/>
    <w:rsid w:val="00F03DF7"/>
    <w:rsid w:val="00F06B26"/>
    <w:rsid w:val="00F23A37"/>
    <w:rsid w:val="00F245CC"/>
    <w:rsid w:val="00F26826"/>
    <w:rsid w:val="00F26EF9"/>
    <w:rsid w:val="00F302F4"/>
    <w:rsid w:val="00F31550"/>
    <w:rsid w:val="00F32B4B"/>
    <w:rsid w:val="00F42E16"/>
    <w:rsid w:val="00F43051"/>
    <w:rsid w:val="00F52B9E"/>
    <w:rsid w:val="00F5311B"/>
    <w:rsid w:val="00F60A45"/>
    <w:rsid w:val="00F65316"/>
    <w:rsid w:val="00F66480"/>
    <w:rsid w:val="00F67A5B"/>
    <w:rsid w:val="00F73890"/>
    <w:rsid w:val="00F758B2"/>
    <w:rsid w:val="00F75A5A"/>
    <w:rsid w:val="00F8465C"/>
    <w:rsid w:val="00F84CA3"/>
    <w:rsid w:val="00F90B1C"/>
    <w:rsid w:val="00F910D0"/>
    <w:rsid w:val="00F942DA"/>
    <w:rsid w:val="00F97218"/>
    <w:rsid w:val="00FA0E65"/>
    <w:rsid w:val="00FA4DCD"/>
    <w:rsid w:val="00FB3D9D"/>
    <w:rsid w:val="00FB4BF4"/>
    <w:rsid w:val="00FB65EF"/>
    <w:rsid w:val="00FC00D2"/>
    <w:rsid w:val="00FC0ABA"/>
    <w:rsid w:val="00FC43E5"/>
    <w:rsid w:val="00FC44CF"/>
    <w:rsid w:val="00FC60AF"/>
    <w:rsid w:val="00FC748C"/>
    <w:rsid w:val="00FC77D9"/>
    <w:rsid w:val="00FD3536"/>
    <w:rsid w:val="00FE1F62"/>
    <w:rsid w:val="00FF0319"/>
    <w:rsid w:val="00FF0853"/>
    <w:rsid w:val="00FF5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602E8E"/>
  <w15:chartTrackingRefBased/>
  <w15:docId w15:val="{0E4158A4-EC07-449D-834E-A842BCDA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o">
    <w:name w:val="Normal"/>
    <w:qFormat/>
    <w:rPr>
      <w:sz w:val="24"/>
      <w:szCs w:val="24"/>
      <w:lang w:val="en-US" w:eastAsia="fr-FR"/>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customStyle="1" w:styleId="BasicParagraph">
    <w:name w:val="[Basic Paragraph]"/>
    <w:basedOn w:val="Normalno"/>
    <w:rsid w:val="002678EE"/>
    <w:pPr>
      <w:widowControl w:val="0"/>
      <w:autoSpaceDE w:val="0"/>
      <w:autoSpaceDN w:val="0"/>
      <w:adjustRightInd w:val="0"/>
      <w:spacing w:line="312" w:lineRule="auto"/>
      <w:textAlignment w:val="center"/>
    </w:pPr>
    <w:rPr>
      <w:rFonts w:ascii="MyriadPro-Regular" w:hAnsi="MyriadPro-Regular" w:cs="MyriadPro-Regular"/>
      <w:color w:val="000000"/>
      <w:sz w:val="20"/>
      <w:szCs w:val="20"/>
      <w:lang w:bidi="fr-FR"/>
    </w:rPr>
  </w:style>
  <w:style w:type="paragraph" w:customStyle="1" w:styleId="Dateville">
    <w:name w:val="Date+ville"/>
    <w:basedOn w:val="Normalno"/>
    <w:rsid w:val="001969C5"/>
    <w:pPr>
      <w:jc w:val="right"/>
    </w:pPr>
    <w:rPr>
      <w:rFonts w:ascii="Helvetica" w:hAnsi="Helvetica"/>
      <w:sz w:val="20"/>
    </w:rPr>
  </w:style>
  <w:style w:type="paragraph" w:customStyle="1" w:styleId="Texte">
    <w:name w:val="Texte"/>
    <w:basedOn w:val="Normalno"/>
    <w:rsid w:val="001969C5"/>
    <w:pPr>
      <w:widowControl w:val="0"/>
      <w:autoSpaceDE w:val="0"/>
      <w:autoSpaceDN w:val="0"/>
      <w:adjustRightInd w:val="0"/>
    </w:pPr>
    <w:rPr>
      <w:rFonts w:ascii="Helvetica" w:hAnsi="Helvetica" w:cs="Helvetica"/>
      <w:sz w:val="20"/>
      <w:szCs w:val="23"/>
      <w:lang w:val="fr-FR" w:bidi="fr-FR"/>
    </w:rPr>
  </w:style>
  <w:style w:type="paragraph" w:styleId="Tekstubalonu">
    <w:name w:val="Balloon Text"/>
    <w:basedOn w:val="Normalno"/>
    <w:semiHidden/>
    <w:rsid w:val="00341074"/>
    <w:rPr>
      <w:rFonts w:ascii="Tahoma" w:hAnsi="Tahoma" w:cs="Tahoma"/>
      <w:sz w:val="16"/>
      <w:szCs w:val="16"/>
    </w:rPr>
  </w:style>
  <w:style w:type="paragraph" w:styleId="Bezrazmaka">
    <w:name w:val="No Spacing"/>
    <w:uiPriority w:val="1"/>
    <w:qFormat/>
    <w:rsid w:val="00360079"/>
    <w:pPr>
      <w:jc w:val="both"/>
    </w:pPr>
    <w:rPr>
      <w:sz w:val="24"/>
      <w:lang w:eastAsia="fr-FR"/>
    </w:rPr>
  </w:style>
  <w:style w:type="paragraph" w:styleId="Zaglavlje">
    <w:name w:val="header"/>
    <w:basedOn w:val="Normalno"/>
    <w:link w:val="ZaglavljeZnak"/>
    <w:uiPriority w:val="99"/>
    <w:unhideWhenUsed/>
    <w:rsid w:val="009444E8"/>
    <w:pPr>
      <w:tabs>
        <w:tab w:val="center" w:pos="4703"/>
        <w:tab w:val="right" w:pos="9406"/>
      </w:tabs>
    </w:pPr>
    <w:rPr>
      <w:lang w:val="x-none"/>
    </w:rPr>
  </w:style>
  <w:style w:type="character" w:customStyle="1" w:styleId="ZaglavljeZnak">
    <w:name w:val="Zaglavlje Znak"/>
    <w:link w:val="Zaglavlje"/>
    <w:uiPriority w:val="99"/>
    <w:rsid w:val="009444E8"/>
    <w:rPr>
      <w:sz w:val="24"/>
      <w:szCs w:val="24"/>
      <w:lang w:eastAsia="fr-FR"/>
    </w:rPr>
  </w:style>
  <w:style w:type="paragraph" w:styleId="Podnoje">
    <w:name w:val="footer"/>
    <w:basedOn w:val="Normalno"/>
    <w:link w:val="PodnojeZnak"/>
    <w:uiPriority w:val="99"/>
    <w:unhideWhenUsed/>
    <w:rsid w:val="009444E8"/>
    <w:pPr>
      <w:tabs>
        <w:tab w:val="center" w:pos="4703"/>
        <w:tab w:val="right" w:pos="9406"/>
      </w:tabs>
    </w:pPr>
    <w:rPr>
      <w:lang w:val="x-none"/>
    </w:rPr>
  </w:style>
  <w:style w:type="character" w:customStyle="1" w:styleId="PodnojeZnak">
    <w:name w:val="Podnožje Znak"/>
    <w:link w:val="Podnoje"/>
    <w:uiPriority w:val="99"/>
    <w:rsid w:val="009444E8"/>
    <w:rPr>
      <w:sz w:val="24"/>
      <w:szCs w:val="24"/>
      <w:lang w:eastAsia="fr-FR"/>
    </w:rPr>
  </w:style>
  <w:style w:type="paragraph" w:styleId="Normalnouvlaenje">
    <w:name w:val="Normal Indent"/>
    <w:basedOn w:val="Normalno"/>
    <w:rsid w:val="00C444B5"/>
    <w:pPr>
      <w:ind w:left="720"/>
    </w:pPr>
    <w:rPr>
      <w:lang w:val="hr-HR" w:eastAsia="hr-HR"/>
    </w:rPr>
  </w:style>
  <w:style w:type="character" w:styleId="Hiperveza">
    <w:name w:val="Hyperlink"/>
    <w:rsid w:val="007D4EC3"/>
    <w:rPr>
      <w:color w:val="0000FF"/>
      <w:u w:val="single"/>
    </w:rPr>
  </w:style>
  <w:style w:type="paragraph" w:styleId="NormalnoWeb">
    <w:name w:val="Normal (Web)"/>
    <w:basedOn w:val="Normalno"/>
    <w:uiPriority w:val="99"/>
    <w:unhideWhenUsed/>
    <w:rsid w:val="005523A2"/>
    <w:pPr>
      <w:spacing w:before="100" w:beforeAutospacing="1" w:after="100" w:afterAutospacing="1"/>
    </w:pPr>
    <w:rPr>
      <w:lang w:eastAsia="en-US"/>
    </w:rPr>
  </w:style>
  <w:style w:type="character" w:styleId="Referencakomentara">
    <w:name w:val="annotation reference"/>
    <w:uiPriority w:val="99"/>
    <w:semiHidden/>
    <w:unhideWhenUsed/>
    <w:rsid w:val="00525568"/>
    <w:rPr>
      <w:sz w:val="16"/>
      <w:szCs w:val="16"/>
    </w:rPr>
  </w:style>
  <w:style w:type="paragraph" w:styleId="Tekstkomentara">
    <w:name w:val="annotation text"/>
    <w:basedOn w:val="Normalno"/>
    <w:link w:val="TekstkomentaraZnak"/>
    <w:uiPriority w:val="99"/>
    <w:semiHidden/>
    <w:unhideWhenUsed/>
    <w:rsid w:val="00525568"/>
    <w:rPr>
      <w:sz w:val="20"/>
      <w:szCs w:val="20"/>
    </w:rPr>
  </w:style>
  <w:style w:type="character" w:customStyle="1" w:styleId="TekstkomentaraZnak">
    <w:name w:val="Tekst komentara Znak"/>
    <w:link w:val="Tekstkomentara"/>
    <w:uiPriority w:val="99"/>
    <w:semiHidden/>
    <w:rsid w:val="00525568"/>
    <w:rPr>
      <w:lang w:eastAsia="fr-FR"/>
    </w:rPr>
  </w:style>
  <w:style w:type="paragraph" w:styleId="Subjektkomentara">
    <w:name w:val="annotation subject"/>
    <w:basedOn w:val="Tekstkomentara"/>
    <w:next w:val="Tekstkomentara"/>
    <w:link w:val="SubjektkomentaraZnak"/>
    <w:uiPriority w:val="99"/>
    <w:semiHidden/>
    <w:unhideWhenUsed/>
    <w:rsid w:val="00525568"/>
    <w:rPr>
      <w:b/>
      <w:bCs/>
    </w:rPr>
  </w:style>
  <w:style w:type="character" w:customStyle="1" w:styleId="SubjektkomentaraZnak">
    <w:name w:val="Subjekt komentara Znak"/>
    <w:link w:val="Subjektkomentara"/>
    <w:uiPriority w:val="99"/>
    <w:semiHidden/>
    <w:rsid w:val="00525568"/>
    <w:rPr>
      <w:b/>
      <w:bCs/>
      <w:lang w:eastAsia="fr-FR"/>
    </w:rPr>
  </w:style>
  <w:style w:type="character" w:styleId="Praenahiperveza">
    <w:name w:val="FollowedHyperlink"/>
    <w:uiPriority w:val="99"/>
    <w:semiHidden/>
    <w:unhideWhenUsed/>
    <w:rsid w:val="00731B9B"/>
    <w:rPr>
      <w:color w:val="954F72"/>
      <w:u w:val="single"/>
    </w:rPr>
  </w:style>
  <w:style w:type="paragraph" w:styleId="Tekstfusnote">
    <w:name w:val="footnote text"/>
    <w:aliases w:val="Footnote Text1,Footnote Text Char Char Char,Footnote Text Char Char,Fußnote,Fußnotentext Char Char2 Char,Char Char1 Char2 Char,Fußnotentext Char Char Char1 Char,Char Char1 Char Char1 Char,Footnote Text Blue, Char,fn,Cha,Char,single space"/>
    <w:basedOn w:val="Normalno"/>
    <w:link w:val="TekstfusnoteZnak"/>
    <w:qFormat/>
    <w:rsid w:val="00181DEE"/>
    <w:rPr>
      <w:sz w:val="20"/>
      <w:szCs w:val="20"/>
      <w:lang w:val="" w:eastAsia=""/>
    </w:rPr>
  </w:style>
  <w:style w:type="character" w:customStyle="1" w:styleId="TekstfusnoteZnak">
    <w:name w:val="Tekst fusnote Znak"/>
    <w:aliases w:val="Footnote Text1 Znak,Footnote Text Char Char Char Znak,Footnote Text Char Char Znak,Fußnote Znak,Fußnotentext Char Char2 Char Znak,Char Char1 Char2 Char Znak,Fußnotentext Char Char Char1 Char Znak,Char Char1 Char Char1 Char Znak"/>
    <w:link w:val="Tekstfusnote"/>
    <w:rsid w:val="00181DEE"/>
    <w:rPr>
      <w:lang w:val="" w:eastAsia=""/>
    </w:rPr>
  </w:style>
  <w:style w:type="character" w:styleId="Referencafusnote">
    <w:name w:val="footnote reference"/>
    <w:aliases w:val="ftref,BVI fnr,Footnote Reference Superscript,Footnote Reference Number,Footnote Reference Number1,Footnote Reference Number2,Footnote Reference Number3,Footnote Reference Number4,Footnote Reference Number5,Footnote Reference Number6,f"/>
    <w:link w:val="BVIfnrZchnCharZchnCharCharCharChar"/>
    <w:qFormat/>
    <w:rsid w:val="00181DEE"/>
    <w:rPr>
      <w:vertAlign w:val="superscript"/>
      <w:lang w:val="" w:eastAsia=""/>
    </w:rPr>
  </w:style>
  <w:style w:type="paragraph" w:customStyle="1" w:styleId="BVIfnrZchnCharZchnCharCharCharChar">
    <w:name w:val="BVI fnr Zchn Char Zchn Char Char Char Char"/>
    <w:aliases w:val=" BVI fnr Car Car Zchn Char Zchn Char Char Char Char,BVI fnr Car Zchn Char Zchn Char Char Char Char,BVI fnr Car Car Zchn Char Zchn Char Char Char Char"/>
    <w:basedOn w:val="Normalno"/>
    <w:link w:val="Referencafusnote"/>
    <w:rsid w:val="00181DEE"/>
    <w:pPr>
      <w:spacing w:after="160" w:line="240" w:lineRule="exact"/>
    </w:pPr>
    <w:rPr>
      <w:sz w:val="20"/>
      <w:szCs w:val="20"/>
      <w:vertAlign w:val="superscript"/>
      <w:lang w:val="" w:eastAsia=""/>
    </w:rPr>
  </w:style>
  <w:style w:type="character" w:styleId="Naglaeno">
    <w:name w:val="Strong"/>
    <w:uiPriority w:val="22"/>
    <w:qFormat/>
    <w:rsid w:val="00D3684C"/>
    <w:rPr>
      <w:b/>
      <w:bCs/>
    </w:rPr>
  </w:style>
  <w:style w:type="paragraph" w:styleId="Paragrafspiska">
    <w:name w:val="List Paragraph"/>
    <w:aliases w:val="Dot pt,F5 List Paragraph,List Paragraph1,No Spacing1,List Paragraph Char Char Char,Indicator Text,Colorful List - Accent 11,Numbered Para 1,Bullet 1,Bullet Points,MAIN CONTENT,List Paragraph12,List Paragraph2,Normal numbered"/>
    <w:basedOn w:val="Normalno"/>
    <w:link w:val="ParagrafspiskaZnak"/>
    <w:uiPriority w:val="34"/>
    <w:qFormat/>
    <w:rsid w:val="00FC0ABA"/>
    <w:pPr>
      <w:spacing w:after="200" w:line="276" w:lineRule="auto"/>
      <w:ind w:left="720"/>
      <w:contextualSpacing/>
    </w:pPr>
    <w:rPr>
      <w:rFonts w:ascii="Calibri" w:eastAsia="Calibri" w:hAnsi="Calibri"/>
      <w:lang w:val="en-GB" w:eastAsia="en-US"/>
    </w:rPr>
  </w:style>
  <w:style w:type="character" w:customStyle="1" w:styleId="ParagrafspiskaZnak">
    <w:name w:val="Paragraf spiska Znak"/>
    <w:aliases w:val="Dot pt Znak,F5 List Paragraph Znak,List Paragraph1 Znak,No Spacing1 Znak,List Paragraph Char Char Char Znak,Indicator Text Znak,Colorful List - Accent 11 Znak,Numbered Para 1 Znak,Bullet 1 Znak,Bullet Points Znak,MAIN CONTENT Znak"/>
    <w:link w:val="Paragrafspiska"/>
    <w:uiPriority w:val="34"/>
    <w:qFormat/>
    <w:locked/>
    <w:rsid w:val="00FC0ABA"/>
    <w:rPr>
      <w:rFonts w:ascii="Calibri" w:eastAsia="Calibri" w:hAnsi="Calibri"/>
      <w:sz w:val="24"/>
      <w:szCs w:val="24"/>
      <w:lang w:val="en-GB"/>
    </w:rPr>
  </w:style>
  <w:style w:type="character" w:customStyle="1" w:styleId="UnresolvedMention1">
    <w:name w:val="Unresolved Mention1"/>
    <w:basedOn w:val="Zadanifontparagrafa"/>
    <w:uiPriority w:val="99"/>
    <w:semiHidden/>
    <w:unhideWhenUsed/>
    <w:rsid w:val="00942249"/>
    <w:rPr>
      <w:color w:val="605E5C"/>
      <w:shd w:val="clear" w:color="auto" w:fill="E1DFDD"/>
    </w:rPr>
  </w:style>
  <w:style w:type="paragraph" w:styleId="Ponovnipregled">
    <w:name w:val="Revision"/>
    <w:hidden/>
    <w:uiPriority w:val="99"/>
    <w:semiHidden/>
    <w:rsid w:val="00AC0358"/>
    <w:rPr>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87514">
      <w:bodyDiv w:val="1"/>
      <w:marLeft w:val="0"/>
      <w:marRight w:val="0"/>
      <w:marTop w:val="0"/>
      <w:marBottom w:val="0"/>
      <w:divBdr>
        <w:top w:val="none" w:sz="0" w:space="0" w:color="auto"/>
        <w:left w:val="none" w:sz="0" w:space="0" w:color="auto"/>
        <w:bottom w:val="none" w:sz="0" w:space="0" w:color="auto"/>
        <w:right w:val="none" w:sz="0" w:space="0" w:color="auto"/>
      </w:divBdr>
    </w:div>
    <w:div w:id="384718925">
      <w:bodyDiv w:val="1"/>
      <w:marLeft w:val="0"/>
      <w:marRight w:val="0"/>
      <w:marTop w:val="0"/>
      <w:marBottom w:val="0"/>
      <w:divBdr>
        <w:top w:val="none" w:sz="0" w:space="0" w:color="auto"/>
        <w:left w:val="none" w:sz="0" w:space="0" w:color="auto"/>
        <w:bottom w:val="none" w:sz="0" w:space="0" w:color="auto"/>
        <w:right w:val="none" w:sz="0" w:space="0" w:color="auto"/>
      </w:divBdr>
    </w:div>
    <w:div w:id="857546241">
      <w:bodyDiv w:val="1"/>
      <w:marLeft w:val="0"/>
      <w:marRight w:val="0"/>
      <w:marTop w:val="0"/>
      <w:marBottom w:val="0"/>
      <w:divBdr>
        <w:top w:val="none" w:sz="0" w:space="0" w:color="auto"/>
        <w:left w:val="none" w:sz="0" w:space="0" w:color="auto"/>
        <w:bottom w:val="none" w:sz="0" w:space="0" w:color="auto"/>
        <w:right w:val="none" w:sz="0" w:space="0" w:color="auto"/>
      </w:divBdr>
    </w:div>
    <w:div w:id="2009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C77BD-B91B-489B-895B-2261E9F4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349</Words>
  <Characters>1992</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
  <LinksUpToDate>false</LinksUpToDate>
  <CharactersWithSpaces>2337</CharactersWithSpaces>
  <SharedDoc>false</SharedDoc>
  <HLinks>
    <vt:vector size="12" baseType="variant">
      <vt:variant>
        <vt:i4>7995451</vt:i4>
      </vt:variant>
      <vt:variant>
        <vt:i4>3</vt:i4>
      </vt:variant>
      <vt:variant>
        <vt:i4>0</vt:i4>
      </vt:variant>
      <vt:variant>
        <vt:i4>5</vt:i4>
      </vt:variant>
      <vt:variant>
        <vt:lpwstr>http://www.dei.gov.ba/</vt:lpwstr>
      </vt:variant>
      <vt:variant>
        <vt:lpwstr/>
      </vt:variant>
      <vt:variant>
        <vt:i4>7995451</vt:i4>
      </vt:variant>
      <vt:variant>
        <vt:i4>0</vt:i4>
      </vt:variant>
      <vt:variant>
        <vt:i4>0</vt:i4>
      </vt:variant>
      <vt:variant>
        <vt:i4>5</vt:i4>
      </vt:variant>
      <vt:variant>
        <vt:lpwstr>http://www.dei.gov.ba/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Frédéric Hayot</dc:creator>
  <cp:keywords/>
  <cp:lastModifiedBy>Suzana Mijatović</cp:lastModifiedBy>
  <cp:revision>3</cp:revision>
  <cp:lastPrinted>2018-12-17T12:42:00Z</cp:lastPrinted>
  <dcterms:created xsi:type="dcterms:W3CDTF">2024-04-18T10:12:00Z</dcterms:created>
  <dcterms:modified xsi:type="dcterms:W3CDTF">2024-04-18T10:18:00Z</dcterms:modified>
</cp:coreProperties>
</file>