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306"/>
        <w:tblW w:w="9356" w:type="dxa"/>
        <w:tblLayout w:type="fixed"/>
        <w:tblLook w:val="01E0" w:firstRow="1" w:lastRow="1" w:firstColumn="1" w:lastColumn="1" w:noHBand="0" w:noVBand="0"/>
      </w:tblPr>
      <w:tblGrid>
        <w:gridCol w:w="4111"/>
        <w:gridCol w:w="1134"/>
        <w:gridCol w:w="4111"/>
      </w:tblGrid>
      <w:tr w:rsidR="00252877" w:rsidRPr="005870C4" w14:paraId="0CD2EAC5" w14:textId="77777777" w:rsidTr="00252877">
        <w:trPr>
          <w:cantSplit/>
        </w:trPr>
        <w:tc>
          <w:tcPr>
            <w:tcW w:w="4111" w:type="dxa"/>
          </w:tcPr>
          <w:p w14:paraId="5CBE539E" w14:textId="77777777" w:rsidR="00252877" w:rsidRPr="006E5DA8" w:rsidRDefault="00252877" w:rsidP="00252877">
            <w:pPr>
              <w:pStyle w:val="Normalnouvlaenje"/>
              <w:ind w:left="0"/>
              <w:jc w:val="center"/>
              <w:rPr>
                <w:rFonts w:ascii="Calibri" w:hAnsi="Calibri"/>
                <w:position w:val="14"/>
                <w:sz w:val="22"/>
                <w:szCs w:val="22"/>
              </w:rPr>
            </w:pPr>
            <w:r w:rsidRPr="006E5DA8">
              <w:rPr>
                <w:rFonts w:ascii="Calibri" w:hAnsi="Calibri"/>
                <w:position w:val="14"/>
                <w:sz w:val="22"/>
                <w:szCs w:val="22"/>
              </w:rPr>
              <w:t>B O S N A   I   H E R C E G O V I N A</w:t>
            </w:r>
          </w:p>
        </w:tc>
        <w:tc>
          <w:tcPr>
            <w:tcW w:w="1134" w:type="dxa"/>
            <w:vMerge w:val="restart"/>
            <w:tcBorders>
              <w:bottom w:val="single" w:sz="4" w:space="0" w:color="auto"/>
            </w:tcBorders>
            <w:vAlign w:val="center"/>
          </w:tcPr>
          <w:p w14:paraId="0C9AA972" w14:textId="77777777" w:rsidR="00252877" w:rsidRPr="006E5DA8" w:rsidRDefault="00252877" w:rsidP="00252877">
            <w:pPr>
              <w:pStyle w:val="Normalnouvlaenje"/>
              <w:ind w:left="0"/>
              <w:jc w:val="center"/>
              <w:rPr>
                <w:rFonts w:ascii="Calibri" w:hAnsi="Calibri"/>
                <w:sz w:val="22"/>
                <w:szCs w:val="22"/>
              </w:rPr>
            </w:pPr>
            <w:r w:rsidRPr="006E5DA8">
              <w:rPr>
                <w:rFonts w:ascii="Calibri" w:hAnsi="Calibri"/>
                <w:sz w:val="22"/>
                <w:szCs w:val="22"/>
              </w:rPr>
              <w:object w:dxaOrig="833" w:dyaOrig="943" w14:anchorId="7F13A1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1.25pt" o:ole="" fillcolor="window">
                  <v:imagedata r:id="rId8" o:title=""/>
                </v:shape>
                <o:OLEObject Type="Embed" ProgID="CorelDRAW.Graphic.9" ShapeID="_x0000_i1025" DrawAspect="Content" ObjectID="_1762255434" r:id="rId9"/>
              </w:object>
            </w:r>
          </w:p>
        </w:tc>
        <w:tc>
          <w:tcPr>
            <w:tcW w:w="4111" w:type="dxa"/>
          </w:tcPr>
          <w:p w14:paraId="2463341C" w14:textId="77777777" w:rsidR="00252877" w:rsidRPr="006E5DA8" w:rsidRDefault="00252877" w:rsidP="00252877">
            <w:pPr>
              <w:pStyle w:val="Normalnouvlaenje"/>
              <w:ind w:left="0"/>
              <w:jc w:val="center"/>
              <w:rPr>
                <w:rFonts w:ascii="Calibri" w:hAnsi="Calibri"/>
                <w:sz w:val="22"/>
                <w:szCs w:val="22"/>
              </w:rPr>
            </w:pPr>
            <w:r w:rsidRPr="006E5DA8">
              <w:rPr>
                <w:rFonts w:ascii="Calibri" w:hAnsi="Calibri"/>
                <w:sz w:val="22"/>
                <w:szCs w:val="22"/>
              </w:rPr>
              <w:t>Б О С Н А   И   Х Е Р Ц Е Г О В И Н А</w:t>
            </w:r>
          </w:p>
        </w:tc>
      </w:tr>
      <w:tr w:rsidR="00252877" w:rsidRPr="006E5DA8" w14:paraId="71009251" w14:textId="77777777" w:rsidTr="00252877">
        <w:trPr>
          <w:cantSplit/>
        </w:trPr>
        <w:tc>
          <w:tcPr>
            <w:tcW w:w="4111" w:type="dxa"/>
          </w:tcPr>
          <w:p w14:paraId="12853DD1" w14:textId="77777777" w:rsidR="00252877" w:rsidRPr="006E5DA8" w:rsidRDefault="00252877" w:rsidP="00252877">
            <w:pPr>
              <w:pStyle w:val="Normalnouvlaenje"/>
              <w:ind w:left="0"/>
              <w:jc w:val="center"/>
              <w:rPr>
                <w:rFonts w:ascii="Calibri" w:hAnsi="Calibri"/>
                <w:position w:val="14"/>
                <w:sz w:val="22"/>
                <w:szCs w:val="22"/>
              </w:rPr>
            </w:pPr>
            <w:r w:rsidRPr="006E5DA8">
              <w:rPr>
                <w:rFonts w:ascii="Calibri" w:hAnsi="Calibri"/>
                <w:position w:val="14"/>
                <w:sz w:val="22"/>
                <w:szCs w:val="22"/>
              </w:rPr>
              <w:t>VIJEĆE MINISTARA</w:t>
            </w:r>
          </w:p>
        </w:tc>
        <w:tc>
          <w:tcPr>
            <w:tcW w:w="1134" w:type="dxa"/>
            <w:vMerge/>
            <w:tcBorders>
              <w:bottom w:val="single" w:sz="4" w:space="0" w:color="auto"/>
            </w:tcBorders>
          </w:tcPr>
          <w:p w14:paraId="1CA141E3" w14:textId="77777777" w:rsidR="00252877" w:rsidRPr="006E5DA8" w:rsidRDefault="00252877" w:rsidP="00252877">
            <w:pPr>
              <w:pStyle w:val="Normalnouvlaenje"/>
              <w:ind w:left="0"/>
              <w:rPr>
                <w:rFonts w:ascii="Calibri" w:hAnsi="Calibri"/>
                <w:sz w:val="22"/>
                <w:szCs w:val="22"/>
              </w:rPr>
            </w:pPr>
          </w:p>
        </w:tc>
        <w:tc>
          <w:tcPr>
            <w:tcW w:w="4111" w:type="dxa"/>
          </w:tcPr>
          <w:p w14:paraId="71695576" w14:textId="77777777" w:rsidR="00252877" w:rsidRPr="006E5DA8" w:rsidRDefault="00252877" w:rsidP="00252877">
            <w:pPr>
              <w:pStyle w:val="Normalnouvlaenje"/>
              <w:ind w:left="0"/>
              <w:jc w:val="center"/>
              <w:rPr>
                <w:rFonts w:ascii="Calibri" w:hAnsi="Calibri"/>
                <w:sz w:val="22"/>
                <w:szCs w:val="22"/>
              </w:rPr>
            </w:pPr>
            <w:r w:rsidRPr="006E5DA8">
              <w:rPr>
                <w:rFonts w:ascii="Calibri" w:hAnsi="Calibri"/>
                <w:sz w:val="22"/>
                <w:szCs w:val="22"/>
              </w:rPr>
              <w:t>САВЈЕТ МИНИСТАРА</w:t>
            </w:r>
          </w:p>
        </w:tc>
      </w:tr>
      <w:tr w:rsidR="00252877" w:rsidRPr="006E5DA8" w14:paraId="0F6D228F" w14:textId="77777777" w:rsidTr="00252877">
        <w:trPr>
          <w:cantSplit/>
        </w:trPr>
        <w:tc>
          <w:tcPr>
            <w:tcW w:w="4111" w:type="dxa"/>
          </w:tcPr>
          <w:p w14:paraId="3DFA1068" w14:textId="77777777" w:rsidR="00252877" w:rsidRPr="006E5DA8" w:rsidRDefault="00252877" w:rsidP="00252877">
            <w:pPr>
              <w:pStyle w:val="Normalnouvlaenje"/>
              <w:ind w:left="0"/>
              <w:jc w:val="center"/>
              <w:rPr>
                <w:rFonts w:ascii="Calibri" w:hAnsi="Calibri"/>
                <w:position w:val="14"/>
                <w:sz w:val="22"/>
                <w:szCs w:val="22"/>
              </w:rPr>
            </w:pPr>
            <w:r w:rsidRPr="006E5DA8">
              <w:rPr>
                <w:rFonts w:ascii="Calibri" w:hAnsi="Calibri"/>
                <w:b/>
                <w:bCs/>
                <w:i/>
                <w:iCs/>
                <w:position w:val="14"/>
                <w:sz w:val="22"/>
                <w:szCs w:val="22"/>
              </w:rPr>
              <w:t>DIREKCIJA ZA EVROPSKE INTEGRACIJE</w:t>
            </w:r>
          </w:p>
        </w:tc>
        <w:tc>
          <w:tcPr>
            <w:tcW w:w="1134" w:type="dxa"/>
            <w:vMerge/>
            <w:tcBorders>
              <w:bottom w:val="single" w:sz="4" w:space="0" w:color="auto"/>
            </w:tcBorders>
          </w:tcPr>
          <w:p w14:paraId="3D543DAC" w14:textId="77777777" w:rsidR="00252877" w:rsidRPr="006E5DA8" w:rsidRDefault="00252877" w:rsidP="00252877">
            <w:pPr>
              <w:pStyle w:val="Normalnouvlaenje"/>
              <w:ind w:left="0"/>
              <w:rPr>
                <w:rFonts w:ascii="Calibri" w:hAnsi="Calibri"/>
                <w:sz w:val="22"/>
                <w:szCs w:val="22"/>
              </w:rPr>
            </w:pPr>
          </w:p>
        </w:tc>
        <w:tc>
          <w:tcPr>
            <w:tcW w:w="4111" w:type="dxa"/>
          </w:tcPr>
          <w:p w14:paraId="63CECBCB" w14:textId="77777777" w:rsidR="00252877" w:rsidRPr="006E5DA8" w:rsidRDefault="00252877" w:rsidP="00252877">
            <w:pPr>
              <w:pStyle w:val="Normalnouvlaenje"/>
              <w:ind w:left="0"/>
              <w:jc w:val="center"/>
              <w:rPr>
                <w:rFonts w:ascii="Calibri" w:hAnsi="Calibri"/>
                <w:sz w:val="22"/>
                <w:szCs w:val="22"/>
              </w:rPr>
            </w:pPr>
          </w:p>
        </w:tc>
      </w:tr>
      <w:tr w:rsidR="00252877" w:rsidRPr="006E5DA8" w14:paraId="5E3DEAC1" w14:textId="77777777" w:rsidTr="00252877">
        <w:trPr>
          <w:cantSplit/>
        </w:trPr>
        <w:tc>
          <w:tcPr>
            <w:tcW w:w="4111" w:type="dxa"/>
            <w:tcBorders>
              <w:bottom w:val="single" w:sz="4" w:space="0" w:color="auto"/>
            </w:tcBorders>
          </w:tcPr>
          <w:p w14:paraId="68D38C6E" w14:textId="77777777" w:rsidR="00252877" w:rsidRPr="006E5DA8" w:rsidRDefault="00252877" w:rsidP="00252877">
            <w:pPr>
              <w:pStyle w:val="Normalnouvlaenje"/>
              <w:ind w:left="0"/>
              <w:jc w:val="center"/>
              <w:rPr>
                <w:rFonts w:ascii="Calibri" w:hAnsi="Calibri"/>
                <w:position w:val="14"/>
                <w:sz w:val="22"/>
                <w:szCs w:val="22"/>
              </w:rPr>
            </w:pPr>
            <w:r w:rsidRPr="006E5DA8">
              <w:rPr>
                <w:rFonts w:ascii="Calibri" w:hAnsi="Calibri"/>
                <w:b/>
                <w:bCs/>
                <w:i/>
                <w:iCs/>
                <w:position w:val="14"/>
                <w:sz w:val="22"/>
                <w:szCs w:val="22"/>
              </w:rPr>
              <w:t>DIREKCIJA ZA EUROPSKE INTEGRACIJE</w:t>
            </w:r>
          </w:p>
        </w:tc>
        <w:tc>
          <w:tcPr>
            <w:tcW w:w="1134" w:type="dxa"/>
            <w:vMerge/>
            <w:tcBorders>
              <w:bottom w:val="single" w:sz="4" w:space="0" w:color="auto"/>
            </w:tcBorders>
          </w:tcPr>
          <w:p w14:paraId="16BF58EA" w14:textId="77777777" w:rsidR="00252877" w:rsidRPr="006E5DA8" w:rsidRDefault="00252877" w:rsidP="00252877">
            <w:pPr>
              <w:pStyle w:val="Normalnouvlaenje"/>
              <w:ind w:left="0"/>
              <w:rPr>
                <w:rFonts w:ascii="Calibri" w:hAnsi="Calibri"/>
                <w:sz w:val="22"/>
                <w:szCs w:val="22"/>
              </w:rPr>
            </w:pPr>
          </w:p>
        </w:tc>
        <w:tc>
          <w:tcPr>
            <w:tcW w:w="4111" w:type="dxa"/>
            <w:tcBorders>
              <w:bottom w:val="single" w:sz="4" w:space="0" w:color="auto"/>
            </w:tcBorders>
          </w:tcPr>
          <w:p w14:paraId="45C2D3A3" w14:textId="77777777" w:rsidR="00252877" w:rsidRPr="006E5DA8" w:rsidRDefault="00252877" w:rsidP="00252877">
            <w:pPr>
              <w:pStyle w:val="Normalnouvlaenje"/>
              <w:ind w:left="0"/>
              <w:jc w:val="center"/>
              <w:rPr>
                <w:rFonts w:ascii="Calibri" w:hAnsi="Calibri"/>
                <w:sz w:val="22"/>
                <w:szCs w:val="22"/>
              </w:rPr>
            </w:pPr>
            <w:r w:rsidRPr="006E5DA8">
              <w:rPr>
                <w:rFonts w:ascii="Calibri" w:hAnsi="Calibri"/>
                <w:b/>
                <w:bCs/>
                <w:i/>
                <w:iCs/>
                <w:sz w:val="22"/>
                <w:szCs w:val="22"/>
              </w:rPr>
              <w:t>ДИРЕКЦИЈА ЗА ЕВРОПСКЕ ИНТЕГРАЦИЈЕ</w:t>
            </w:r>
          </w:p>
        </w:tc>
      </w:tr>
    </w:tbl>
    <w:p w14:paraId="0863E674" w14:textId="77777777" w:rsidR="006E5DA8" w:rsidRPr="006E5DA8" w:rsidRDefault="006E5DA8" w:rsidP="007370E7">
      <w:pPr>
        <w:rPr>
          <w:lang w:val="hr-HR"/>
        </w:rPr>
      </w:pPr>
    </w:p>
    <w:p w14:paraId="475699E8" w14:textId="77777777" w:rsidR="005E1393" w:rsidRDefault="00B0602C" w:rsidP="007370E7">
      <w:pPr>
        <w:rPr>
          <w:rFonts w:ascii="Calibri" w:hAnsi="Calibri" w:cs="Calibri"/>
          <w:lang w:val="hr-HR"/>
        </w:rPr>
      </w:pPr>
      <w:r w:rsidRPr="00D85006">
        <w:rPr>
          <w:rFonts w:ascii="Calibri" w:hAnsi="Calibri" w:cs="Calibri"/>
          <w:lang w:val="hr-HR"/>
        </w:rPr>
        <w:t>Sarajevo,</w:t>
      </w:r>
      <w:r w:rsidR="004F29A4">
        <w:rPr>
          <w:rFonts w:ascii="Calibri" w:hAnsi="Calibri" w:cs="Calibri"/>
          <w:lang w:val="hr-HR"/>
        </w:rPr>
        <w:t xml:space="preserve"> </w:t>
      </w:r>
      <w:r w:rsidR="005E1393">
        <w:rPr>
          <w:rFonts w:ascii="Calibri" w:hAnsi="Calibri" w:cs="Calibri"/>
          <w:lang w:val="hr-HR"/>
        </w:rPr>
        <w:t xml:space="preserve">24.11.2023. godine </w:t>
      </w:r>
    </w:p>
    <w:p w14:paraId="5BCA08F3" w14:textId="605B2149" w:rsidR="00F42E16" w:rsidRDefault="009B0EFA" w:rsidP="007370E7">
      <w:pPr>
        <w:rPr>
          <w:rFonts w:ascii="Calibri" w:hAnsi="Calibri" w:cs="Calibri"/>
          <w:lang w:val="hr-HR"/>
        </w:rPr>
      </w:pPr>
      <w:r w:rsidRPr="00D85006">
        <w:rPr>
          <w:rFonts w:ascii="Calibri" w:hAnsi="Calibri" w:cs="Calibri"/>
          <w:lang w:val="hr-HR"/>
        </w:rPr>
        <w:t xml:space="preserve">MEDIJIMA </w:t>
      </w:r>
    </w:p>
    <w:p w14:paraId="70C645E4" w14:textId="77777777" w:rsidR="005317CB" w:rsidRPr="00D85006" w:rsidRDefault="005317CB" w:rsidP="007370E7">
      <w:pPr>
        <w:rPr>
          <w:rFonts w:ascii="Calibri" w:hAnsi="Calibri" w:cs="Calibri"/>
          <w:lang w:val="hr-HR"/>
        </w:rPr>
      </w:pPr>
    </w:p>
    <w:p w14:paraId="03BF113C" w14:textId="0456817C" w:rsidR="009C2547" w:rsidRDefault="009C2547" w:rsidP="00DB5A5F">
      <w:pPr>
        <w:jc w:val="center"/>
        <w:rPr>
          <w:rFonts w:ascii="Calibri" w:hAnsi="Calibri" w:cs="Calibri"/>
          <w:b/>
          <w:lang w:val="hr-HR"/>
        </w:rPr>
      </w:pPr>
      <w:r>
        <w:rPr>
          <w:rFonts w:ascii="Calibri" w:hAnsi="Calibri" w:cs="Calibri"/>
          <w:b/>
          <w:lang w:val="sr-Cyrl-RS"/>
        </w:rPr>
        <w:t>САОПШТЕЊЕ</w:t>
      </w:r>
      <w:r w:rsidR="00942712" w:rsidRPr="00D85006">
        <w:rPr>
          <w:rFonts w:ascii="Calibri" w:hAnsi="Calibri" w:cs="Calibri"/>
          <w:b/>
          <w:lang w:val="hr-HR"/>
        </w:rPr>
        <w:t xml:space="preserve"> </w:t>
      </w:r>
      <w:r w:rsidRPr="00D85006">
        <w:rPr>
          <w:rFonts w:ascii="Calibri" w:hAnsi="Calibri" w:cs="Calibri"/>
          <w:b/>
          <w:lang w:val="hr-HR"/>
        </w:rPr>
        <w:t>ЗА МЕДИЈЕ</w:t>
      </w:r>
    </w:p>
    <w:p w14:paraId="5404DD26" w14:textId="23DA8B7A" w:rsidR="009C2547" w:rsidRDefault="009C2547" w:rsidP="00DB5A5F">
      <w:pPr>
        <w:jc w:val="center"/>
        <w:rPr>
          <w:rFonts w:ascii="Calibri" w:hAnsi="Calibri" w:cs="Calibri"/>
          <w:b/>
          <w:lang w:val="hr-HR"/>
        </w:rPr>
      </w:pPr>
      <w:r>
        <w:rPr>
          <w:rFonts w:ascii="Calibri" w:hAnsi="Calibri" w:cs="Calibri"/>
          <w:b/>
          <w:lang w:val="hr-HR"/>
        </w:rPr>
        <w:t xml:space="preserve">14 милиона евра за пројекте прекограничне сарадње између Србије и БиХ </w:t>
      </w:r>
    </w:p>
    <w:p w14:paraId="12258FEE" w14:textId="77777777" w:rsidR="009C2547" w:rsidRPr="00DB5A5F" w:rsidRDefault="009C2547" w:rsidP="00DB5A5F">
      <w:pPr>
        <w:jc w:val="center"/>
        <w:rPr>
          <w:rFonts w:ascii="Calibri" w:hAnsi="Calibri" w:cs="Calibri"/>
          <w:b/>
          <w:lang w:val="hr-HR"/>
        </w:rPr>
      </w:pPr>
    </w:p>
    <w:p w14:paraId="25A7F340" w14:textId="372FC076" w:rsidR="009C2547" w:rsidRDefault="009C2547" w:rsidP="009C2547">
      <w:pPr>
        <w:rPr>
          <w:rFonts w:ascii="Calibri" w:hAnsi="Calibri" w:cs="Calibri"/>
          <w:bCs/>
          <w:lang w:val="hr-HR"/>
        </w:rPr>
      </w:pPr>
      <w:r w:rsidRPr="00DC6719">
        <w:rPr>
          <w:rFonts w:ascii="Calibri" w:hAnsi="Calibri" w:cs="Calibri"/>
          <w:bCs/>
          <w:lang w:val="hr-HR"/>
        </w:rPr>
        <w:t>Финан</w:t>
      </w:r>
      <w:r>
        <w:rPr>
          <w:rFonts w:ascii="Calibri" w:hAnsi="Calibri" w:cs="Calibri"/>
          <w:bCs/>
          <w:lang w:val="hr-HR"/>
        </w:rPr>
        <w:t>с</w:t>
      </w:r>
      <w:r w:rsidRPr="00DC6719">
        <w:rPr>
          <w:rFonts w:ascii="Calibri" w:hAnsi="Calibri" w:cs="Calibri"/>
          <w:bCs/>
          <w:lang w:val="hr-HR"/>
        </w:rPr>
        <w:t>ијски споразум за кориш</w:t>
      </w:r>
      <w:r>
        <w:rPr>
          <w:rFonts w:ascii="Calibri" w:hAnsi="Calibri" w:cs="Calibri"/>
          <w:bCs/>
          <w:lang w:val="hr-HR"/>
        </w:rPr>
        <w:t>ћ</w:t>
      </w:r>
      <w:r w:rsidRPr="00DC6719">
        <w:rPr>
          <w:rFonts w:ascii="Calibri" w:hAnsi="Calibri" w:cs="Calibri"/>
          <w:bCs/>
          <w:lang w:val="hr-HR"/>
        </w:rPr>
        <w:t xml:space="preserve">ење новог ИПА </w:t>
      </w:r>
      <w:r>
        <w:rPr>
          <w:rFonts w:ascii="Calibri" w:hAnsi="Calibri" w:cs="Calibri"/>
          <w:bCs/>
          <w:lang w:val="hr-HR"/>
        </w:rPr>
        <w:t>3</w:t>
      </w:r>
      <w:r w:rsidRPr="00DC6719">
        <w:rPr>
          <w:rFonts w:ascii="Calibri" w:hAnsi="Calibri" w:cs="Calibri"/>
          <w:bCs/>
          <w:lang w:val="hr-HR"/>
        </w:rPr>
        <w:t xml:space="preserve"> Програма прекограничне сарадње Србија </w:t>
      </w:r>
      <w:r>
        <w:rPr>
          <w:rFonts w:ascii="Calibri" w:hAnsi="Calibri" w:cs="Calibri"/>
          <w:bCs/>
          <w:lang w:val="hr-HR"/>
        </w:rPr>
        <w:t>-</w:t>
      </w:r>
      <w:r w:rsidRPr="00DC6719">
        <w:rPr>
          <w:rFonts w:ascii="Calibri" w:hAnsi="Calibri" w:cs="Calibri"/>
          <w:bCs/>
          <w:lang w:val="hr-HR"/>
        </w:rPr>
        <w:t xml:space="preserve"> БиХ за период 2021</w:t>
      </w:r>
      <w:r>
        <w:rPr>
          <w:rFonts w:ascii="Calibri" w:hAnsi="Calibri" w:cs="Calibri"/>
          <w:bCs/>
          <w:lang w:val="hr-HR"/>
        </w:rPr>
        <w:t xml:space="preserve"> </w:t>
      </w:r>
      <w:r w:rsidRPr="00DC6719">
        <w:rPr>
          <w:rFonts w:ascii="Calibri" w:hAnsi="Calibri" w:cs="Calibri"/>
          <w:bCs/>
          <w:lang w:val="hr-HR"/>
        </w:rPr>
        <w:t>– 20</w:t>
      </w:r>
      <w:r>
        <w:rPr>
          <w:rFonts w:ascii="Calibri" w:hAnsi="Calibri" w:cs="Calibri"/>
          <w:bCs/>
          <w:lang w:val="hr-HR"/>
        </w:rPr>
        <w:t>2</w:t>
      </w:r>
      <w:r w:rsidRPr="00DC6719">
        <w:rPr>
          <w:rFonts w:ascii="Calibri" w:hAnsi="Calibri" w:cs="Calibri"/>
          <w:bCs/>
          <w:lang w:val="hr-HR"/>
        </w:rPr>
        <w:t>7. година потписале су данас</w:t>
      </w:r>
      <w:r>
        <w:rPr>
          <w:rFonts w:ascii="Calibri" w:hAnsi="Calibri" w:cs="Calibri"/>
          <w:bCs/>
          <w:lang w:val="hr-HR"/>
        </w:rPr>
        <w:t xml:space="preserve"> у Сарајеву</w:t>
      </w:r>
      <w:r w:rsidRPr="00DC6719">
        <w:rPr>
          <w:rFonts w:ascii="Calibri" w:hAnsi="Calibri" w:cs="Calibri"/>
          <w:bCs/>
          <w:lang w:val="hr-HR"/>
        </w:rPr>
        <w:t xml:space="preserve"> директор</w:t>
      </w:r>
      <w:r>
        <w:rPr>
          <w:rFonts w:ascii="Calibri" w:hAnsi="Calibri" w:cs="Calibri"/>
          <w:bCs/>
          <w:lang w:val="hr-HR"/>
        </w:rPr>
        <w:t>к</w:t>
      </w:r>
      <w:r w:rsidRPr="00DC6719">
        <w:rPr>
          <w:rFonts w:ascii="Calibri" w:hAnsi="Calibri" w:cs="Calibri"/>
          <w:bCs/>
          <w:lang w:val="hr-HR"/>
        </w:rPr>
        <w:t>а Дирекције за европске интеграција Елв</w:t>
      </w:r>
      <w:r>
        <w:rPr>
          <w:rFonts w:ascii="Calibri" w:hAnsi="Calibri" w:cs="Calibri"/>
          <w:bCs/>
          <w:lang w:val="hr-HR"/>
        </w:rPr>
        <w:t>и</w:t>
      </w:r>
      <w:r w:rsidRPr="00DC6719">
        <w:rPr>
          <w:rFonts w:ascii="Calibri" w:hAnsi="Calibri" w:cs="Calibri"/>
          <w:bCs/>
          <w:lang w:val="hr-HR"/>
        </w:rPr>
        <w:t>ра Хабота и минист</w:t>
      </w:r>
      <w:r>
        <w:rPr>
          <w:rFonts w:ascii="Calibri" w:hAnsi="Calibri" w:cs="Calibri"/>
          <w:bCs/>
          <w:lang w:val="hr-HR"/>
        </w:rPr>
        <w:t>а</w:t>
      </w:r>
      <w:r w:rsidRPr="00DC6719">
        <w:rPr>
          <w:rFonts w:ascii="Calibri" w:hAnsi="Calibri" w:cs="Calibri"/>
          <w:bCs/>
          <w:lang w:val="hr-HR"/>
        </w:rPr>
        <w:t>р</w:t>
      </w:r>
      <w:r>
        <w:rPr>
          <w:rFonts w:ascii="Calibri" w:hAnsi="Calibri" w:cs="Calibri"/>
          <w:bCs/>
          <w:lang w:val="hr-HR"/>
        </w:rPr>
        <w:t>ка</w:t>
      </w:r>
      <w:r w:rsidRPr="00DC6719">
        <w:rPr>
          <w:rFonts w:ascii="Calibri" w:hAnsi="Calibri" w:cs="Calibri"/>
          <w:bCs/>
          <w:lang w:val="hr-HR"/>
        </w:rPr>
        <w:t xml:space="preserve"> за европске интеграције Србије Тања Миш</w:t>
      </w:r>
      <w:r>
        <w:rPr>
          <w:rFonts w:ascii="Calibri" w:hAnsi="Calibri" w:cs="Calibri"/>
          <w:bCs/>
          <w:lang w:val="hr-HR"/>
        </w:rPr>
        <w:t>че</w:t>
      </w:r>
      <w:r w:rsidRPr="00DC6719">
        <w:rPr>
          <w:rFonts w:ascii="Calibri" w:hAnsi="Calibri" w:cs="Calibri"/>
          <w:bCs/>
          <w:lang w:val="hr-HR"/>
        </w:rPr>
        <w:t xml:space="preserve">вић, а поводом одржавања Финалне конференције ИПА Програма прекограничне сарадње Србија </w:t>
      </w:r>
      <w:r>
        <w:rPr>
          <w:rFonts w:ascii="Calibri" w:hAnsi="Calibri" w:cs="Calibri"/>
          <w:bCs/>
          <w:lang w:val="hr-HR"/>
        </w:rPr>
        <w:t>-</w:t>
      </w:r>
      <w:r w:rsidRPr="00DC6719">
        <w:rPr>
          <w:rFonts w:ascii="Calibri" w:hAnsi="Calibri" w:cs="Calibri"/>
          <w:bCs/>
          <w:lang w:val="hr-HR"/>
        </w:rPr>
        <w:t xml:space="preserve"> БиХ</w:t>
      </w:r>
      <w:r>
        <w:rPr>
          <w:rFonts w:ascii="Calibri" w:hAnsi="Calibri" w:cs="Calibri"/>
          <w:bCs/>
          <w:lang w:val="hr-HR"/>
        </w:rPr>
        <w:t xml:space="preserve"> 2014 - 2020</w:t>
      </w:r>
      <w:r w:rsidRPr="00DC6719">
        <w:rPr>
          <w:rFonts w:ascii="Calibri" w:hAnsi="Calibri" w:cs="Calibri"/>
          <w:bCs/>
          <w:lang w:val="hr-HR"/>
        </w:rPr>
        <w:t xml:space="preserve">. </w:t>
      </w:r>
      <w:r>
        <w:rPr>
          <w:rFonts w:ascii="Calibri" w:hAnsi="Calibri" w:cs="Calibri"/>
          <w:bCs/>
          <w:lang w:val="hr-HR"/>
        </w:rPr>
        <w:t xml:space="preserve">Споразум је потписан у присуству </w:t>
      </w:r>
      <w:r w:rsidRPr="00DC6719">
        <w:rPr>
          <w:rFonts w:ascii="Calibri" w:hAnsi="Calibri" w:cs="Calibri"/>
          <w:bCs/>
          <w:lang w:val="hr-HR"/>
        </w:rPr>
        <w:t>замјеник</w:t>
      </w:r>
      <w:r>
        <w:rPr>
          <w:rFonts w:ascii="Calibri" w:hAnsi="Calibri" w:cs="Calibri"/>
          <w:bCs/>
          <w:lang w:val="hr-HR"/>
        </w:rPr>
        <w:t>а</w:t>
      </w:r>
      <w:r w:rsidRPr="00DC6719">
        <w:rPr>
          <w:rFonts w:ascii="Calibri" w:hAnsi="Calibri" w:cs="Calibri"/>
          <w:bCs/>
          <w:lang w:val="hr-HR"/>
        </w:rPr>
        <w:t xml:space="preserve"> шефа Делегације ЕУ у БиХ Adebayo Babajide</w:t>
      </w:r>
      <w:r>
        <w:rPr>
          <w:rFonts w:ascii="Calibri" w:hAnsi="Calibri" w:cs="Calibri"/>
          <w:bCs/>
          <w:lang w:val="hr-HR"/>
        </w:rPr>
        <w:t>.</w:t>
      </w:r>
    </w:p>
    <w:p w14:paraId="372BAA27" w14:textId="77777777" w:rsidR="009C2547" w:rsidRDefault="009C2547" w:rsidP="00C904A1">
      <w:pPr>
        <w:jc w:val="both"/>
        <w:rPr>
          <w:rFonts w:ascii="Calibri" w:hAnsi="Calibri" w:cs="Calibri"/>
          <w:bCs/>
          <w:lang w:val="hr-HR"/>
        </w:rPr>
      </w:pPr>
    </w:p>
    <w:p w14:paraId="212B7416" w14:textId="77777777" w:rsidR="009C2547" w:rsidRDefault="009C2547" w:rsidP="00C904A1">
      <w:pPr>
        <w:jc w:val="both"/>
        <w:rPr>
          <w:rFonts w:ascii="Calibri" w:hAnsi="Calibri" w:cs="Calibri"/>
          <w:bCs/>
          <w:lang w:val="hr-HR"/>
        </w:rPr>
      </w:pPr>
      <w:r w:rsidRPr="00DC6719">
        <w:rPr>
          <w:rFonts w:ascii="Calibri" w:hAnsi="Calibri" w:cs="Calibri"/>
          <w:bCs/>
          <w:lang w:val="hr-HR"/>
        </w:rPr>
        <w:t>Потписивањем овог споразума нових 14 милиона е</w:t>
      </w:r>
      <w:r>
        <w:rPr>
          <w:rFonts w:ascii="Calibri" w:hAnsi="Calibri" w:cs="Calibri"/>
          <w:bCs/>
          <w:lang w:val="hr-HR"/>
        </w:rPr>
        <w:t>в</w:t>
      </w:r>
      <w:r w:rsidRPr="00DC6719">
        <w:rPr>
          <w:rFonts w:ascii="Calibri" w:hAnsi="Calibri" w:cs="Calibri"/>
          <w:bCs/>
          <w:lang w:val="hr-HR"/>
        </w:rPr>
        <w:t xml:space="preserve">ра </w:t>
      </w:r>
      <w:r>
        <w:rPr>
          <w:rFonts w:ascii="Calibri" w:hAnsi="Calibri" w:cs="Calibri"/>
          <w:bCs/>
          <w:lang w:val="hr-HR"/>
        </w:rPr>
        <w:t>Европске уније</w:t>
      </w:r>
      <w:r w:rsidRPr="00DC6719">
        <w:rPr>
          <w:rFonts w:ascii="Calibri" w:hAnsi="Calibri" w:cs="Calibri"/>
          <w:bCs/>
          <w:lang w:val="hr-HR"/>
        </w:rPr>
        <w:t xml:space="preserve"> постало је доступно за пројекте у оквиру прекограничне сарадње између БиХ и Србије</w:t>
      </w:r>
      <w:r>
        <w:rPr>
          <w:rFonts w:ascii="Calibri" w:hAnsi="Calibri" w:cs="Calibri"/>
          <w:bCs/>
          <w:lang w:val="hr-HR"/>
        </w:rPr>
        <w:t xml:space="preserve">. Фокус подршке ће бити на </w:t>
      </w:r>
      <w:r w:rsidRPr="004E1EFB">
        <w:rPr>
          <w:rFonts w:ascii="Calibri" w:hAnsi="Calibri" w:cs="Calibri"/>
          <w:bCs/>
          <w:lang w:val="hr-HR"/>
        </w:rPr>
        <w:t>младима и њиховом запошљавању</w:t>
      </w:r>
      <w:r>
        <w:rPr>
          <w:rFonts w:ascii="Calibri" w:hAnsi="Calibri" w:cs="Calibri"/>
          <w:bCs/>
          <w:lang w:val="hr-HR"/>
        </w:rPr>
        <w:t>,</w:t>
      </w:r>
      <w:r w:rsidRPr="004E1EFB">
        <w:rPr>
          <w:rFonts w:ascii="Calibri" w:hAnsi="Calibri" w:cs="Calibri"/>
          <w:bCs/>
          <w:lang w:val="hr-HR"/>
        </w:rPr>
        <w:t xml:space="preserve"> унапређењу туристичких капацитета и заједничке туристичке понуде.</w:t>
      </w:r>
    </w:p>
    <w:p w14:paraId="1B112246" w14:textId="77777777" w:rsidR="009C2547" w:rsidRDefault="009C2547" w:rsidP="00C904A1">
      <w:pPr>
        <w:jc w:val="both"/>
        <w:rPr>
          <w:rFonts w:ascii="Calibri" w:hAnsi="Calibri" w:cs="Calibri"/>
          <w:bCs/>
          <w:lang w:val="hr-HR"/>
        </w:rPr>
      </w:pPr>
    </w:p>
    <w:p w14:paraId="7B5C8655" w14:textId="77777777" w:rsidR="009C2547" w:rsidRDefault="009C2547" w:rsidP="00C904A1">
      <w:pPr>
        <w:jc w:val="both"/>
        <w:rPr>
          <w:rFonts w:ascii="Calibri" w:hAnsi="Calibri" w:cs="Calibri"/>
          <w:bCs/>
          <w:lang w:val="hr-HR"/>
        </w:rPr>
      </w:pPr>
      <w:r>
        <w:rPr>
          <w:rFonts w:ascii="Calibri" w:hAnsi="Calibri" w:cs="Calibri"/>
          <w:bCs/>
          <w:lang w:val="hr-HR"/>
        </w:rPr>
        <w:t xml:space="preserve">Овим се наставља успјешна сарадња и изградња партнерстава између корисника Програма у двије државе, а која је, како је истакнуто на конференцији, у досадашњем периоду кроз ИПА 1 и ИПА 2 перспективу резултовала са </w:t>
      </w:r>
      <w:r w:rsidRPr="004E1973">
        <w:rPr>
          <w:rFonts w:ascii="Calibri" w:hAnsi="Calibri" w:cs="Calibri"/>
          <w:bCs/>
          <w:lang w:val="hr-HR"/>
        </w:rPr>
        <w:t>75 пројек</w:t>
      </w:r>
      <w:r>
        <w:rPr>
          <w:rFonts w:ascii="Calibri" w:hAnsi="Calibri" w:cs="Calibri"/>
          <w:bCs/>
          <w:lang w:val="hr-HR"/>
        </w:rPr>
        <w:t>а</w:t>
      </w:r>
      <w:r w:rsidRPr="004E1973">
        <w:rPr>
          <w:rFonts w:ascii="Calibri" w:hAnsi="Calibri" w:cs="Calibri"/>
          <w:bCs/>
          <w:lang w:val="hr-HR"/>
        </w:rPr>
        <w:t xml:space="preserve">та који </w:t>
      </w:r>
      <w:r>
        <w:rPr>
          <w:rFonts w:ascii="Calibri" w:hAnsi="Calibri" w:cs="Calibri"/>
          <w:bCs/>
          <w:lang w:val="hr-HR"/>
        </w:rPr>
        <w:t xml:space="preserve">су </w:t>
      </w:r>
      <w:r w:rsidRPr="004E1973">
        <w:rPr>
          <w:rFonts w:ascii="Calibri" w:hAnsi="Calibri" w:cs="Calibri"/>
          <w:bCs/>
          <w:lang w:val="hr-HR"/>
        </w:rPr>
        <w:t>укључ</w:t>
      </w:r>
      <w:r>
        <w:rPr>
          <w:rFonts w:ascii="Calibri" w:hAnsi="Calibri" w:cs="Calibri"/>
          <w:bCs/>
          <w:lang w:val="hr-HR"/>
        </w:rPr>
        <w:t xml:space="preserve">или </w:t>
      </w:r>
      <w:r w:rsidRPr="004E1973">
        <w:rPr>
          <w:rFonts w:ascii="Calibri" w:hAnsi="Calibri" w:cs="Calibri"/>
          <w:bCs/>
          <w:lang w:val="hr-HR"/>
        </w:rPr>
        <w:t>преко 250 партнера из БиХ и Србије</w:t>
      </w:r>
      <w:r>
        <w:rPr>
          <w:rFonts w:ascii="Calibri" w:hAnsi="Calibri" w:cs="Calibri"/>
          <w:bCs/>
          <w:lang w:val="hr-HR"/>
        </w:rPr>
        <w:t xml:space="preserve">. </w:t>
      </w:r>
    </w:p>
    <w:p w14:paraId="279A5FD8" w14:textId="77777777" w:rsidR="009C2547" w:rsidRDefault="009C2547" w:rsidP="00C904A1">
      <w:pPr>
        <w:jc w:val="both"/>
        <w:rPr>
          <w:rFonts w:ascii="Calibri" w:hAnsi="Calibri" w:cs="Calibri"/>
          <w:bCs/>
          <w:lang w:val="hr-HR"/>
        </w:rPr>
      </w:pPr>
    </w:p>
    <w:p w14:paraId="685BA9C6" w14:textId="77777777" w:rsidR="009C2547" w:rsidRDefault="009C2547" w:rsidP="00C904A1">
      <w:pPr>
        <w:jc w:val="both"/>
        <w:rPr>
          <w:rFonts w:ascii="Calibri" w:hAnsi="Calibri" w:cs="Calibri"/>
          <w:bCs/>
          <w:lang w:val="hr-HR"/>
        </w:rPr>
      </w:pPr>
      <w:r w:rsidRPr="004E1EFB">
        <w:rPr>
          <w:rFonts w:ascii="Calibri" w:hAnsi="Calibri" w:cs="Calibri"/>
          <w:bCs/>
          <w:lang w:val="hr-HR"/>
        </w:rPr>
        <w:t>Е</w:t>
      </w:r>
      <w:r>
        <w:rPr>
          <w:rFonts w:ascii="Calibri" w:hAnsi="Calibri" w:cs="Calibri"/>
          <w:bCs/>
          <w:lang w:val="hr-HR"/>
        </w:rPr>
        <w:t xml:space="preserve">вропска унија </w:t>
      </w:r>
      <w:r w:rsidRPr="004E1EFB">
        <w:rPr>
          <w:rFonts w:ascii="Calibri" w:hAnsi="Calibri" w:cs="Calibri"/>
          <w:bCs/>
          <w:lang w:val="hr-HR"/>
        </w:rPr>
        <w:t xml:space="preserve">је </w:t>
      </w:r>
      <w:r>
        <w:rPr>
          <w:rFonts w:ascii="Calibri" w:hAnsi="Calibri" w:cs="Calibri"/>
          <w:bCs/>
          <w:lang w:val="hr-HR"/>
        </w:rPr>
        <w:t>к</w:t>
      </w:r>
      <w:r w:rsidRPr="004E1EFB">
        <w:rPr>
          <w:rFonts w:ascii="Calibri" w:hAnsi="Calibri" w:cs="Calibri"/>
          <w:bCs/>
          <w:lang w:val="hr-HR"/>
        </w:rPr>
        <w:t xml:space="preserve">роз </w:t>
      </w:r>
      <w:r>
        <w:rPr>
          <w:rFonts w:ascii="Calibri" w:hAnsi="Calibri" w:cs="Calibri"/>
          <w:bCs/>
          <w:lang w:val="hr-HR"/>
        </w:rPr>
        <w:t xml:space="preserve">претходне двије ИПА перспективе </w:t>
      </w:r>
      <w:r w:rsidRPr="004E1EFB">
        <w:rPr>
          <w:rFonts w:ascii="Calibri" w:hAnsi="Calibri" w:cs="Calibri"/>
          <w:bCs/>
          <w:lang w:val="hr-HR"/>
        </w:rPr>
        <w:t>за овај програм издвојила 26,5 милиона е</w:t>
      </w:r>
      <w:r>
        <w:rPr>
          <w:rFonts w:ascii="Calibri" w:hAnsi="Calibri" w:cs="Calibri"/>
          <w:bCs/>
          <w:lang w:val="hr-HR"/>
        </w:rPr>
        <w:t>в</w:t>
      </w:r>
      <w:r w:rsidRPr="004E1EFB">
        <w:rPr>
          <w:rFonts w:ascii="Calibri" w:hAnsi="Calibri" w:cs="Calibri"/>
          <w:bCs/>
          <w:lang w:val="hr-HR"/>
        </w:rPr>
        <w:t xml:space="preserve">ра, а </w:t>
      </w:r>
      <w:r>
        <w:rPr>
          <w:rFonts w:ascii="Calibri" w:hAnsi="Calibri" w:cs="Calibri"/>
          <w:bCs/>
          <w:lang w:val="hr-HR"/>
        </w:rPr>
        <w:t>кроз њега су подржани з</w:t>
      </w:r>
      <w:r w:rsidRPr="004E1EFB">
        <w:rPr>
          <w:rFonts w:ascii="Calibri" w:hAnsi="Calibri" w:cs="Calibri"/>
          <w:bCs/>
          <w:lang w:val="hr-HR"/>
        </w:rPr>
        <w:t>аједнички пројекти у</w:t>
      </w:r>
      <w:r>
        <w:rPr>
          <w:rFonts w:ascii="Calibri" w:hAnsi="Calibri" w:cs="Calibri"/>
          <w:bCs/>
          <w:lang w:val="hr-HR"/>
        </w:rPr>
        <w:t xml:space="preserve"> </w:t>
      </w:r>
      <w:r w:rsidRPr="004E1EFB">
        <w:rPr>
          <w:rFonts w:ascii="Calibri" w:hAnsi="Calibri" w:cs="Calibri"/>
          <w:bCs/>
          <w:lang w:val="hr-HR"/>
        </w:rPr>
        <w:t xml:space="preserve">областима </w:t>
      </w:r>
      <w:r>
        <w:rPr>
          <w:rFonts w:ascii="Calibri" w:hAnsi="Calibri" w:cs="Calibri"/>
          <w:bCs/>
          <w:lang w:val="hr-HR"/>
        </w:rPr>
        <w:t>животне средине</w:t>
      </w:r>
      <w:r w:rsidRPr="004E1EFB">
        <w:rPr>
          <w:rFonts w:ascii="Calibri" w:hAnsi="Calibri" w:cs="Calibri"/>
          <w:bCs/>
          <w:lang w:val="hr-HR"/>
        </w:rPr>
        <w:t>, превенциј</w:t>
      </w:r>
      <w:r>
        <w:rPr>
          <w:rFonts w:ascii="Calibri" w:hAnsi="Calibri" w:cs="Calibri"/>
          <w:bCs/>
          <w:lang w:val="hr-HR"/>
        </w:rPr>
        <w:t xml:space="preserve">е </w:t>
      </w:r>
      <w:r w:rsidRPr="004E1EFB">
        <w:rPr>
          <w:rFonts w:ascii="Calibri" w:hAnsi="Calibri" w:cs="Calibri"/>
          <w:bCs/>
          <w:lang w:val="hr-HR"/>
        </w:rPr>
        <w:t>природних катастрофа</w:t>
      </w:r>
      <w:r>
        <w:rPr>
          <w:rFonts w:ascii="Calibri" w:hAnsi="Calibri" w:cs="Calibri"/>
          <w:bCs/>
          <w:lang w:val="hr-HR"/>
        </w:rPr>
        <w:t xml:space="preserve">, </w:t>
      </w:r>
      <w:r w:rsidRPr="004E1EFB">
        <w:rPr>
          <w:rFonts w:ascii="Calibri" w:hAnsi="Calibri" w:cs="Calibri"/>
          <w:bCs/>
          <w:lang w:val="hr-HR"/>
        </w:rPr>
        <w:t>јачањ</w:t>
      </w:r>
      <w:r>
        <w:rPr>
          <w:rFonts w:ascii="Calibri" w:hAnsi="Calibri" w:cs="Calibri"/>
          <w:bCs/>
          <w:lang w:val="hr-HR"/>
        </w:rPr>
        <w:t xml:space="preserve">а </w:t>
      </w:r>
      <w:r w:rsidRPr="004E1EFB">
        <w:rPr>
          <w:rFonts w:ascii="Calibri" w:hAnsi="Calibri" w:cs="Calibri"/>
          <w:bCs/>
          <w:lang w:val="hr-HR"/>
        </w:rPr>
        <w:t>туризма</w:t>
      </w:r>
      <w:r>
        <w:rPr>
          <w:rFonts w:ascii="Calibri" w:hAnsi="Calibri" w:cs="Calibri"/>
          <w:bCs/>
          <w:lang w:val="hr-HR"/>
        </w:rPr>
        <w:t>,</w:t>
      </w:r>
      <w:r w:rsidRPr="00F03DF7">
        <w:rPr>
          <w:lang w:val="hr-HR"/>
        </w:rPr>
        <w:t xml:space="preserve"> </w:t>
      </w:r>
      <w:r w:rsidRPr="00F03DF7">
        <w:rPr>
          <w:rFonts w:ascii="Calibri" w:hAnsi="Calibri" w:cs="Calibri"/>
          <w:bCs/>
          <w:lang w:val="hr-HR"/>
        </w:rPr>
        <w:t>заштите културног наслијеђа</w:t>
      </w:r>
      <w:r>
        <w:rPr>
          <w:rFonts w:ascii="Calibri" w:hAnsi="Calibri" w:cs="Calibri"/>
          <w:bCs/>
          <w:lang w:val="hr-HR"/>
        </w:rPr>
        <w:t xml:space="preserve"> </w:t>
      </w:r>
      <w:r w:rsidRPr="004E1EFB">
        <w:rPr>
          <w:rFonts w:ascii="Calibri" w:hAnsi="Calibri" w:cs="Calibri"/>
          <w:bCs/>
          <w:lang w:val="hr-HR"/>
        </w:rPr>
        <w:t>и</w:t>
      </w:r>
      <w:r>
        <w:rPr>
          <w:rFonts w:ascii="Calibri" w:hAnsi="Calibri" w:cs="Calibri"/>
          <w:bCs/>
          <w:lang w:val="hr-HR"/>
        </w:rPr>
        <w:t xml:space="preserve">тд. </w:t>
      </w:r>
    </w:p>
    <w:p w14:paraId="1F8CF5A3" w14:textId="77777777" w:rsidR="009C2547" w:rsidRDefault="009C2547" w:rsidP="00C904A1">
      <w:pPr>
        <w:jc w:val="both"/>
        <w:rPr>
          <w:rFonts w:ascii="Calibri" w:hAnsi="Calibri" w:cs="Calibri"/>
          <w:bCs/>
          <w:lang w:val="hr-HR"/>
        </w:rPr>
      </w:pPr>
      <w:r w:rsidRPr="00BA7E3E">
        <w:rPr>
          <w:rFonts w:asciiTheme="minorHAnsi" w:hAnsiTheme="minorHAnsi" w:cstheme="minorHAnsi"/>
          <w:bCs/>
          <w:i/>
          <w:noProof/>
          <w:lang w:val="bs-Latn-BA"/>
        </w:rPr>
        <mc:AlternateContent>
          <mc:Choice Requires="wps">
            <w:drawing>
              <wp:anchor distT="0" distB="0" distL="114300" distR="114300" simplePos="0" relativeHeight="251659264" behindDoc="0" locked="0" layoutInCell="1" allowOverlap="1" wp14:anchorId="4DFAE353" wp14:editId="2CEFCF74">
                <wp:simplePos x="0" y="0"/>
                <wp:positionH relativeFrom="margin">
                  <wp:posOffset>-90170</wp:posOffset>
                </wp:positionH>
                <wp:positionV relativeFrom="paragraph">
                  <wp:posOffset>170815</wp:posOffset>
                </wp:positionV>
                <wp:extent cx="6238875" cy="21336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2133600"/>
                        </a:xfrm>
                        <a:prstGeom prst="rect">
                          <a:avLst/>
                        </a:prstGeom>
                        <a:solidFill>
                          <a:srgbClr val="D8D8D8"/>
                        </a:solidFill>
                        <a:ln w="9525">
                          <a:solidFill>
                            <a:srgbClr val="000000"/>
                          </a:solidFill>
                          <a:miter lim="800000"/>
                          <a:headEnd/>
                          <a:tailEnd/>
                        </a:ln>
                      </wps:spPr>
                      <wps:txbx>
                        <w:txbxContent>
                          <w:p w14:paraId="68C191A0" w14:textId="77777777" w:rsidR="009C2547" w:rsidRPr="00B401C0" w:rsidRDefault="009C2547" w:rsidP="00C904A1">
                            <w:pPr>
                              <w:widowControl w:val="0"/>
                              <w:autoSpaceDE w:val="0"/>
                              <w:autoSpaceDN w:val="0"/>
                              <w:adjustRightInd w:val="0"/>
                              <w:rPr>
                                <w:rFonts w:asciiTheme="minorHAnsi" w:hAnsiTheme="minorHAnsi" w:cstheme="minorHAnsi"/>
                                <w:b/>
                                <w:bCs/>
                                <w:u w:val="single"/>
                                <w:lang w:val="hr-HR" w:bidi="fr-FR"/>
                              </w:rPr>
                            </w:pPr>
                            <w:r w:rsidRPr="00B401C0">
                              <w:rPr>
                                <w:rFonts w:asciiTheme="minorHAnsi" w:hAnsiTheme="minorHAnsi" w:cstheme="minorHAnsi"/>
                                <w:b/>
                                <w:bCs/>
                                <w:u w:val="single"/>
                                <w:lang w:val="hr-HR" w:bidi="fr-FR"/>
                              </w:rPr>
                              <w:t xml:space="preserve">О ИПА </w:t>
                            </w:r>
                            <w:r>
                              <w:rPr>
                                <w:rFonts w:asciiTheme="minorHAnsi" w:hAnsiTheme="minorHAnsi" w:cstheme="minorHAnsi"/>
                                <w:b/>
                                <w:bCs/>
                                <w:u w:val="single"/>
                                <w:lang w:val="hr-HR" w:bidi="fr-FR"/>
                              </w:rPr>
                              <w:t>3</w:t>
                            </w:r>
                            <w:r w:rsidRPr="00B401C0">
                              <w:rPr>
                                <w:rFonts w:asciiTheme="minorHAnsi" w:hAnsiTheme="minorHAnsi" w:cstheme="minorHAnsi"/>
                                <w:b/>
                                <w:bCs/>
                                <w:u w:val="single"/>
                                <w:lang w:val="hr-HR" w:bidi="fr-FR"/>
                              </w:rPr>
                              <w:t xml:space="preserve"> Програму прекограничне сарадње Србија</w:t>
                            </w:r>
                            <w:r>
                              <w:rPr>
                                <w:rFonts w:asciiTheme="minorHAnsi" w:hAnsiTheme="minorHAnsi" w:cstheme="minorHAnsi"/>
                                <w:b/>
                                <w:bCs/>
                                <w:u w:val="single"/>
                                <w:lang w:val="hr-HR" w:bidi="fr-FR"/>
                              </w:rPr>
                              <w:t xml:space="preserve"> </w:t>
                            </w:r>
                            <w:r w:rsidRPr="00B401C0">
                              <w:rPr>
                                <w:rFonts w:asciiTheme="minorHAnsi" w:hAnsiTheme="minorHAnsi" w:cstheme="minorHAnsi"/>
                                <w:b/>
                                <w:bCs/>
                                <w:u w:val="single"/>
                                <w:lang w:val="hr-HR" w:bidi="fr-FR"/>
                              </w:rPr>
                              <w:t>-</w:t>
                            </w:r>
                            <w:r>
                              <w:rPr>
                                <w:rFonts w:asciiTheme="minorHAnsi" w:hAnsiTheme="minorHAnsi" w:cstheme="minorHAnsi"/>
                                <w:b/>
                                <w:bCs/>
                                <w:u w:val="single"/>
                                <w:lang w:val="hr-HR" w:bidi="fr-FR"/>
                              </w:rPr>
                              <w:t xml:space="preserve"> </w:t>
                            </w:r>
                            <w:r w:rsidRPr="00B401C0">
                              <w:rPr>
                                <w:rFonts w:asciiTheme="minorHAnsi" w:hAnsiTheme="minorHAnsi" w:cstheme="minorHAnsi"/>
                                <w:b/>
                                <w:bCs/>
                                <w:u w:val="single"/>
                                <w:lang w:val="hr-HR" w:bidi="fr-FR"/>
                              </w:rPr>
                              <w:t xml:space="preserve">БиХ за период 2021 </w:t>
                            </w:r>
                            <w:r>
                              <w:rPr>
                                <w:rFonts w:asciiTheme="minorHAnsi" w:hAnsiTheme="minorHAnsi" w:cstheme="minorHAnsi"/>
                                <w:b/>
                                <w:bCs/>
                                <w:u w:val="single"/>
                                <w:lang w:val="hr-HR" w:bidi="fr-FR"/>
                              </w:rPr>
                              <w:t>-</w:t>
                            </w:r>
                            <w:r w:rsidRPr="00B401C0">
                              <w:rPr>
                                <w:rFonts w:asciiTheme="minorHAnsi" w:hAnsiTheme="minorHAnsi" w:cstheme="minorHAnsi"/>
                                <w:b/>
                                <w:bCs/>
                                <w:u w:val="single"/>
                                <w:lang w:val="hr-HR" w:bidi="fr-FR"/>
                              </w:rPr>
                              <w:t xml:space="preserve"> 2027.</w:t>
                            </w:r>
                          </w:p>
                          <w:p w14:paraId="64FC8D40" w14:textId="77777777" w:rsidR="009C2547" w:rsidRPr="00F03DF7" w:rsidRDefault="009C2547" w:rsidP="00C904A1">
                            <w:pPr>
                              <w:widowControl w:val="0"/>
                              <w:autoSpaceDE w:val="0"/>
                              <w:autoSpaceDN w:val="0"/>
                              <w:adjustRightInd w:val="0"/>
                              <w:jc w:val="center"/>
                              <w:rPr>
                                <w:rFonts w:asciiTheme="minorHAnsi" w:hAnsiTheme="minorHAnsi" w:cstheme="minorHAnsi"/>
                                <w:u w:val="single"/>
                                <w:lang w:val="hr-HR" w:bidi="fr-FR"/>
                              </w:rPr>
                            </w:pPr>
                          </w:p>
                          <w:p w14:paraId="47C3C031" w14:textId="77777777" w:rsidR="009C2547" w:rsidRPr="00F03DF7" w:rsidRDefault="009C2547" w:rsidP="00C904A1">
                            <w:pPr>
                              <w:widowControl w:val="0"/>
                              <w:autoSpaceDE w:val="0"/>
                              <w:autoSpaceDN w:val="0"/>
                              <w:adjustRightInd w:val="0"/>
                              <w:jc w:val="both"/>
                              <w:rPr>
                                <w:rFonts w:asciiTheme="minorHAnsi" w:hAnsiTheme="minorHAnsi" w:cstheme="minorHAnsi"/>
                                <w:lang w:val="hr-HR" w:bidi="fr-FR"/>
                              </w:rPr>
                            </w:pPr>
                            <w:r w:rsidRPr="00F03DF7">
                              <w:rPr>
                                <w:rFonts w:asciiTheme="minorHAnsi" w:hAnsiTheme="minorHAnsi" w:cstheme="minorHAnsi"/>
                                <w:lang w:val="hr-HR" w:bidi="fr-FR"/>
                              </w:rPr>
                              <w:t>Програм подржава унапређење могућности за запошљавање и социјална права</w:t>
                            </w:r>
                            <w:r>
                              <w:rPr>
                                <w:rFonts w:asciiTheme="minorHAnsi" w:hAnsiTheme="minorHAnsi" w:cstheme="minorHAnsi"/>
                                <w:lang w:val="hr-HR" w:bidi="fr-FR"/>
                              </w:rPr>
                              <w:t xml:space="preserve"> те</w:t>
                            </w:r>
                            <w:r w:rsidRPr="00F03DF7">
                              <w:rPr>
                                <w:rFonts w:asciiTheme="minorHAnsi" w:hAnsiTheme="minorHAnsi" w:cstheme="minorHAnsi"/>
                                <w:lang w:val="hr-HR" w:bidi="fr-FR"/>
                              </w:rPr>
                              <w:t xml:space="preserve"> боље пословно окружење и конкурентност.</w:t>
                            </w:r>
                          </w:p>
                          <w:p w14:paraId="3BB0FFE0" w14:textId="77777777" w:rsidR="009C2547" w:rsidRPr="00F03DF7" w:rsidRDefault="009C2547" w:rsidP="00C904A1">
                            <w:pPr>
                              <w:widowControl w:val="0"/>
                              <w:autoSpaceDE w:val="0"/>
                              <w:autoSpaceDN w:val="0"/>
                              <w:adjustRightInd w:val="0"/>
                              <w:jc w:val="both"/>
                              <w:rPr>
                                <w:rFonts w:asciiTheme="minorHAnsi" w:hAnsiTheme="minorHAnsi" w:cstheme="minorHAnsi"/>
                                <w:lang w:val="hr-HR" w:bidi="fr-FR"/>
                              </w:rPr>
                            </w:pPr>
                            <w:r w:rsidRPr="00F03DF7">
                              <w:rPr>
                                <w:rFonts w:asciiTheme="minorHAnsi" w:hAnsiTheme="minorHAnsi" w:cstheme="minorHAnsi"/>
                                <w:lang w:val="hr-HR" w:bidi="fr-FR"/>
                              </w:rPr>
                              <w:t>Укупна вриједност програма (ЕУ грант и кофинансирање) је 16,22 милиона е</w:t>
                            </w:r>
                            <w:r>
                              <w:rPr>
                                <w:rFonts w:asciiTheme="minorHAnsi" w:hAnsiTheme="minorHAnsi" w:cstheme="minorHAnsi"/>
                                <w:lang w:val="hr-HR" w:bidi="fr-FR"/>
                              </w:rPr>
                              <w:t>в</w:t>
                            </w:r>
                            <w:r w:rsidRPr="00F03DF7">
                              <w:rPr>
                                <w:rFonts w:asciiTheme="minorHAnsi" w:hAnsiTheme="minorHAnsi" w:cstheme="minorHAnsi"/>
                                <w:lang w:val="hr-HR" w:bidi="fr-FR"/>
                              </w:rPr>
                              <w:t>ра.</w:t>
                            </w:r>
                          </w:p>
                          <w:p w14:paraId="105519AE" w14:textId="77777777" w:rsidR="009C2547" w:rsidRPr="00F03DF7" w:rsidRDefault="009C2547" w:rsidP="00C904A1">
                            <w:pPr>
                              <w:widowControl w:val="0"/>
                              <w:autoSpaceDE w:val="0"/>
                              <w:autoSpaceDN w:val="0"/>
                              <w:adjustRightInd w:val="0"/>
                              <w:jc w:val="both"/>
                              <w:rPr>
                                <w:rFonts w:asciiTheme="minorHAnsi" w:hAnsiTheme="minorHAnsi" w:cstheme="minorHAnsi"/>
                                <w:lang w:val="hr-HR" w:bidi="fr-FR"/>
                              </w:rPr>
                            </w:pPr>
                            <w:r w:rsidRPr="00F03DF7">
                              <w:rPr>
                                <w:rFonts w:asciiTheme="minorHAnsi" w:hAnsiTheme="minorHAnsi" w:cstheme="minorHAnsi"/>
                                <w:lang w:val="hr-HR" w:bidi="fr-FR"/>
                              </w:rPr>
                              <w:t xml:space="preserve">Програмско подручје чини 67 јединица локалне самоуправе у БиХ </w:t>
                            </w:r>
                            <w:r>
                              <w:rPr>
                                <w:rFonts w:asciiTheme="minorHAnsi" w:hAnsiTheme="minorHAnsi" w:cstheme="minorHAnsi"/>
                                <w:lang w:val="hr-HR" w:bidi="fr-FR"/>
                              </w:rPr>
                              <w:t>те</w:t>
                            </w:r>
                            <w:r w:rsidRPr="00F03DF7">
                              <w:rPr>
                                <w:rFonts w:asciiTheme="minorHAnsi" w:hAnsiTheme="minorHAnsi" w:cstheme="minorHAnsi"/>
                                <w:lang w:val="hr-HR" w:bidi="fr-FR"/>
                              </w:rPr>
                              <w:t xml:space="preserve"> </w:t>
                            </w:r>
                            <w:r>
                              <w:rPr>
                                <w:rFonts w:asciiTheme="minorHAnsi" w:hAnsiTheme="minorHAnsi" w:cstheme="minorHAnsi"/>
                                <w:lang w:val="hr-HR" w:bidi="fr-FR"/>
                              </w:rPr>
                              <w:t xml:space="preserve">31 јединица локалне самоуправе у </w:t>
                            </w:r>
                            <w:r w:rsidRPr="00F03DF7">
                              <w:rPr>
                                <w:rFonts w:asciiTheme="minorHAnsi" w:hAnsiTheme="minorHAnsi" w:cstheme="minorHAnsi"/>
                                <w:lang w:val="hr-HR" w:bidi="fr-FR"/>
                              </w:rPr>
                              <w:t xml:space="preserve">четири округа у Србији. </w:t>
                            </w:r>
                          </w:p>
                          <w:p w14:paraId="2BC6F1DE" w14:textId="77777777" w:rsidR="009C2547" w:rsidRPr="00F03DF7" w:rsidRDefault="009C2547" w:rsidP="00C904A1">
                            <w:pPr>
                              <w:widowControl w:val="0"/>
                              <w:autoSpaceDE w:val="0"/>
                              <w:autoSpaceDN w:val="0"/>
                              <w:adjustRightInd w:val="0"/>
                              <w:jc w:val="both"/>
                              <w:rPr>
                                <w:rFonts w:asciiTheme="minorHAnsi" w:hAnsiTheme="minorHAnsi" w:cstheme="minorHAnsi"/>
                                <w:lang w:val="hr-HR" w:bidi="fr-FR"/>
                              </w:rPr>
                            </w:pPr>
                            <w:r w:rsidRPr="00F03DF7">
                              <w:rPr>
                                <w:rFonts w:asciiTheme="minorHAnsi" w:hAnsiTheme="minorHAnsi" w:cstheme="minorHAnsi"/>
                                <w:lang w:val="hr-HR" w:bidi="fr-FR"/>
                              </w:rPr>
                              <w:t xml:space="preserve">Програм се имплеметира путем јавних позива за доставу пројектних приједлога, а за пројекте могу аплицирати институције државне, регионалне и локалне управе, непрофитне организације, образовне и истраживачке установе, развојне агенције, </w:t>
                            </w:r>
                            <w:r>
                              <w:rPr>
                                <w:rFonts w:asciiTheme="minorHAnsi" w:hAnsiTheme="minorHAnsi" w:cstheme="minorHAnsi"/>
                                <w:lang w:val="hr-HR" w:bidi="fr-FR"/>
                              </w:rPr>
                              <w:t>привредне коморе, организације цивилног друштва</w:t>
                            </w:r>
                            <w:r w:rsidRPr="00F03DF7">
                              <w:rPr>
                                <w:rFonts w:asciiTheme="minorHAnsi" w:hAnsiTheme="minorHAnsi" w:cstheme="minorHAnsi"/>
                                <w:lang w:val="hr-HR" w:bidi="fr-FR"/>
                              </w:rPr>
                              <w:t xml:space="preserve"> итд.</w:t>
                            </w:r>
                          </w:p>
                          <w:p w14:paraId="0A399A55" w14:textId="77777777" w:rsidR="009C2547" w:rsidRDefault="009C2547" w:rsidP="00C904A1">
                            <w:pPr>
                              <w:widowControl w:val="0"/>
                              <w:autoSpaceDE w:val="0"/>
                              <w:autoSpaceDN w:val="0"/>
                              <w:adjustRightInd w:val="0"/>
                              <w:jc w:val="both"/>
                              <w:rPr>
                                <w:rFonts w:asciiTheme="minorHAnsi" w:hAnsiTheme="minorHAnsi" w:cstheme="minorHAnsi"/>
                                <w:lang w:val="en-GB" w:bidi="fr-FR"/>
                              </w:rPr>
                            </w:pPr>
                            <w:r w:rsidRPr="00F03DF7">
                              <w:rPr>
                                <w:rFonts w:asciiTheme="minorHAnsi" w:hAnsiTheme="minorHAnsi" w:cstheme="minorHAnsi"/>
                                <w:lang w:val="en-GB" w:bidi="fr-FR"/>
                              </w:rPr>
                              <w:t xml:space="preserve">О </w:t>
                            </w:r>
                            <w:proofErr w:type="spellStart"/>
                            <w:r w:rsidRPr="00F03DF7">
                              <w:rPr>
                                <w:rFonts w:asciiTheme="minorHAnsi" w:hAnsiTheme="minorHAnsi" w:cstheme="minorHAnsi"/>
                                <w:lang w:val="en-GB" w:bidi="fr-FR"/>
                              </w:rPr>
                              <w:t>програму</w:t>
                            </w:r>
                            <w:proofErr w:type="spellEnd"/>
                            <w:r w:rsidRPr="00F03DF7">
                              <w:rPr>
                                <w:rFonts w:asciiTheme="minorHAnsi" w:hAnsiTheme="minorHAnsi" w:cstheme="minorHAnsi"/>
                                <w:lang w:val="en-GB" w:bidi="fr-FR"/>
                              </w:rPr>
                              <w:t xml:space="preserve"> </w:t>
                            </w:r>
                            <w:proofErr w:type="spellStart"/>
                            <w:r w:rsidRPr="00F03DF7">
                              <w:rPr>
                                <w:rFonts w:asciiTheme="minorHAnsi" w:hAnsiTheme="minorHAnsi" w:cstheme="minorHAnsi"/>
                                <w:lang w:val="en-GB" w:bidi="fr-FR"/>
                              </w:rPr>
                              <w:t>види</w:t>
                            </w:r>
                            <w:proofErr w:type="spellEnd"/>
                            <w:r w:rsidRPr="00F03DF7">
                              <w:rPr>
                                <w:rFonts w:asciiTheme="minorHAnsi" w:hAnsiTheme="minorHAnsi" w:cstheme="minorHAnsi"/>
                                <w:lang w:val="en-GB" w:bidi="fr-FR"/>
                              </w:rPr>
                              <w:t xml:space="preserve"> </w:t>
                            </w:r>
                            <w:proofErr w:type="spellStart"/>
                            <w:r w:rsidRPr="00F03DF7">
                              <w:rPr>
                                <w:rFonts w:asciiTheme="minorHAnsi" w:hAnsiTheme="minorHAnsi" w:cstheme="minorHAnsi"/>
                                <w:lang w:val="en-GB" w:bidi="fr-FR"/>
                              </w:rPr>
                              <w:t>више</w:t>
                            </w:r>
                            <w:proofErr w:type="spellEnd"/>
                            <w:r w:rsidRPr="00F03DF7">
                              <w:rPr>
                                <w:rFonts w:asciiTheme="minorHAnsi" w:hAnsiTheme="minorHAnsi" w:cstheme="minorHAnsi"/>
                                <w:lang w:val="en-GB" w:bidi="fr-FR"/>
                              </w:rPr>
                              <w:t xml:space="preserve"> </w:t>
                            </w:r>
                            <w:proofErr w:type="spellStart"/>
                            <w:r w:rsidRPr="00F03DF7">
                              <w:rPr>
                                <w:rFonts w:asciiTheme="minorHAnsi" w:hAnsiTheme="minorHAnsi" w:cstheme="minorHAnsi"/>
                                <w:lang w:val="en-GB" w:bidi="fr-FR"/>
                              </w:rPr>
                              <w:t>на</w:t>
                            </w:r>
                            <w:proofErr w:type="spellEnd"/>
                            <w:r w:rsidRPr="00F03DF7">
                              <w:rPr>
                                <w:rFonts w:asciiTheme="minorHAnsi" w:hAnsiTheme="minorHAnsi" w:cstheme="minorHAnsi"/>
                                <w:lang w:val="en-GB" w:bidi="fr-FR"/>
                              </w:rPr>
                              <w:t xml:space="preserve"> </w:t>
                            </w:r>
                            <w:proofErr w:type="spellStart"/>
                            <w:r w:rsidRPr="00F03DF7">
                              <w:rPr>
                                <w:rFonts w:asciiTheme="minorHAnsi" w:hAnsiTheme="minorHAnsi" w:cstheme="minorHAnsi"/>
                                <w:lang w:val="en-GB" w:bidi="fr-FR"/>
                              </w:rPr>
                              <w:t>страници</w:t>
                            </w:r>
                            <w:proofErr w:type="spellEnd"/>
                            <w:r w:rsidRPr="00F03DF7">
                              <w:rPr>
                                <w:rFonts w:asciiTheme="minorHAnsi" w:hAnsiTheme="minorHAnsi" w:cstheme="minorHAnsi"/>
                                <w:lang w:val="en-GB" w:bidi="fr-FR"/>
                              </w:rPr>
                              <w:t xml:space="preserve"> </w:t>
                            </w:r>
                            <w:hyperlink r:id="rId10" w:history="1">
                              <w:r w:rsidRPr="00F03DF7">
                                <w:rPr>
                                  <w:rStyle w:val="Hiperveza"/>
                                  <w:rFonts w:asciiTheme="minorHAnsi" w:hAnsiTheme="minorHAnsi" w:cstheme="minorHAnsi"/>
                                  <w:lang w:val="en-GB" w:bidi="fr-FR"/>
                                </w:rPr>
                                <w:t>ДЕИ</w:t>
                              </w:r>
                            </w:hyperlink>
                            <w:r w:rsidRPr="00F03DF7">
                              <w:rPr>
                                <w:rFonts w:asciiTheme="minorHAnsi" w:hAnsiTheme="minorHAnsi" w:cstheme="minorHAnsi"/>
                                <w:lang w:val="en-GB" w:bidi="fr-FR"/>
                              </w:rPr>
                              <w:t xml:space="preserve"> и </w:t>
                            </w:r>
                            <w:proofErr w:type="spellStart"/>
                            <w:r w:rsidRPr="00F03DF7">
                              <w:rPr>
                                <w:rFonts w:asciiTheme="minorHAnsi" w:hAnsiTheme="minorHAnsi" w:cstheme="minorHAnsi"/>
                                <w:lang w:val="en-GB" w:bidi="fr-FR"/>
                              </w:rPr>
                              <w:t>страници</w:t>
                            </w:r>
                            <w:proofErr w:type="spellEnd"/>
                            <w:r w:rsidRPr="00F03DF7">
                              <w:rPr>
                                <w:rFonts w:asciiTheme="minorHAnsi" w:hAnsiTheme="minorHAnsi" w:cstheme="minorHAnsi"/>
                                <w:lang w:val="en-GB" w:bidi="fr-FR"/>
                              </w:rPr>
                              <w:t xml:space="preserve"> </w:t>
                            </w:r>
                            <w:hyperlink r:id="rId11" w:history="1">
                              <w:proofErr w:type="spellStart"/>
                              <w:r w:rsidRPr="00F03DF7">
                                <w:rPr>
                                  <w:rStyle w:val="Hiperveza"/>
                                  <w:rFonts w:asciiTheme="minorHAnsi" w:hAnsiTheme="minorHAnsi" w:cstheme="minorHAnsi"/>
                                  <w:lang w:val="en-GB" w:bidi="fr-FR"/>
                                </w:rPr>
                                <w:t>Програма</w:t>
                              </w:r>
                              <w:proofErr w:type="spellEnd"/>
                            </w:hyperlink>
                            <w:r w:rsidRPr="00F03DF7">
                              <w:rPr>
                                <w:rFonts w:asciiTheme="minorHAnsi" w:hAnsiTheme="minorHAnsi" w:cstheme="minorHAnsi"/>
                                <w:lang w:val="en-GB" w:bidi="fr-FR"/>
                              </w:rPr>
                              <w:t xml:space="preserve">. </w:t>
                            </w:r>
                          </w:p>
                          <w:p w14:paraId="5EE269B2" w14:textId="77777777" w:rsidR="009C2547" w:rsidRDefault="009C2547" w:rsidP="00C904A1">
                            <w:pPr>
                              <w:widowControl w:val="0"/>
                              <w:autoSpaceDE w:val="0"/>
                              <w:autoSpaceDN w:val="0"/>
                              <w:adjustRightInd w:val="0"/>
                              <w:jc w:val="both"/>
                              <w:rPr>
                                <w:rFonts w:asciiTheme="minorHAnsi" w:hAnsiTheme="minorHAnsi" w:cstheme="minorHAnsi"/>
                                <w:lang w:val="en-GB" w:bidi="fr-FR"/>
                              </w:rPr>
                            </w:pPr>
                          </w:p>
                          <w:p w14:paraId="2EFDC20F" w14:textId="77777777" w:rsidR="009C2547" w:rsidRPr="00F03DF7" w:rsidRDefault="009C2547" w:rsidP="00C904A1">
                            <w:pPr>
                              <w:widowControl w:val="0"/>
                              <w:autoSpaceDE w:val="0"/>
                              <w:autoSpaceDN w:val="0"/>
                              <w:adjustRightInd w:val="0"/>
                              <w:jc w:val="both"/>
                              <w:rPr>
                                <w:rFonts w:asciiTheme="minorHAnsi" w:hAnsiTheme="minorHAnsi" w:cstheme="minorHAnsi"/>
                                <w:lang w:val="en-GB" w:bidi="fr-FR"/>
                              </w:rPr>
                            </w:pPr>
                          </w:p>
                          <w:p w14:paraId="580A7E9B" w14:textId="77777777" w:rsidR="009C2547" w:rsidRPr="000A4E79" w:rsidRDefault="009C2547" w:rsidP="00C904A1">
                            <w:pPr>
                              <w:widowControl w:val="0"/>
                              <w:autoSpaceDE w:val="0"/>
                              <w:autoSpaceDN w:val="0"/>
                              <w:adjustRightInd w:val="0"/>
                              <w:jc w:val="both"/>
                              <w:rPr>
                                <w:rFonts w:ascii="Calibri" w:hAnsi="Calibri" w:cs="Helvetica"/>
                                <w:sz w:val="22"/>
                                <w:szCs w:val="22"/>
                                <w:lang w:val="hr-HR" w:bidi="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FAE353" id="_x0000_t202" coordsize="21600,21600" o:spt="202" path="m,l,21600r21600,l21600,xe">
                <v:stroke joinstyle="miter"/>
                <v:path gradientshapeok="t" o:connecttype="rect"/>
              </v:shapetype>
              <v:shape id="Text Box 2" o:spid="_x0000_s1026" type="#_x0000_t202" style="position:absolute;left:0;text-align:left;margin-left:-7.1pt;margin-top:13.45pt;width:491.25pt;height:16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" fillcolor="#d8d8d8">
                <v:textbox>
                  <w:txbxContent>
                    <w:p w14:paraId="68C191A0" w14:textId="77777777" w:rsidR="009C2547" w:rsidRPr="00B401C0" w:rsidRDefault="009C2547" w:rsidP="00C904A1">
                      <w:pPr>
                        <w:widowControl w:val="0"/>
                        <w:autoSpaceDE w:val="0"/>
                        <w:autoSpaceDN w:val="0"/>
                        <w:adjustRightInd w:val="0"/>
                        <w:rPr>
                          <w:rFonts w:asciiTheme="minorHAnsi" w:hAnsiTheme="minorHAnsi" w:cstheme="minorHAnsi"/>
                          <w:b/>
                          <w:bCs/>
                          <w:u w:val="single"/>
                          <w:lang w:val="hr-HR" w:bidi="fr-FR"/>
                        </w:rPr>
                      </w:pPr>
                      <w:r w:rsidRPr="00B401C0">
                        <w:rPr>
                          <w:rFonts w:asciiTheme="minorHAnsi" w:hAnsiTheme="minorHAnsi" w:cstheme="minorHAnsi"/>
                          <w:b/>
                          <w:bCs/>
                          <w:u w:val="single"/>
                          <w:lang w:val="hr-HR" w:bidi="fr-FR"/>
                        </w:rPr>
                        <w:t xml:space="preserve">О ИПА </w:t>
                      </w:r>
                      <w:r>
                        <w:rPr>
                          <w:rFonts w:asciiTheme="minorHAnsi" w:hAnsiTheme="minorHAnsi" w:cstheme="minorHAnsi"/>
                          <w:b/>
                          <w:bCs/>
                          <w:u w:val="single"/>
                          <w:lang w:val="hr-HR" w:bidi="fr-FR"/>
                        </w:rPr>
                        <w:t>3</w:t>
                      </w:r>
                      <w:r w:rsidRPr="00B401C0">
                        <w:rPr>
                          <w:rFonts w:asciiTheme="minorHAnsi" w:hAnsiTheme="minorHAnsi" w:cstheme="minorHAnsi"/>
                          <w:b/>
                          <w:bCs/>
                          <w:u w:val="single"/>
                          <w:lang w:val="hr-HR" w:bidi="fr-FR"/>
                        </w:rPr>
                        <w:t xml:space="preserve"> Програму прекограничне сарадње Србија</w:t>
                      </w:r>
                      <w:r>
                        <w:rPr>
                          <w:rFonts w:asciiTheme="minorHAnsi" w:hAnsiTheme="minorHAnsi" w:cstheme="minorHAnsi"/>
                          <w:b/>
                          <w:bCs/>
                          <w:u w:val="single"/>
                          <w:lang w:val="hr-HR" w:bidi="fr-FR"/>
                        </w:rPr>
                        <w:t xml:space="preserve"> </w:t>
                      </w:r>
                      <w:r w:rsidRPr="00B401C0">
                        <w:rPr>
                          <w:rFonts w:asciiTheme="minorHAnsi" w:hAnsiTheme="minorHAnsi" w:cstheme="minorHAnsi"/>
                          <w:b/>
                          <w:bCs/>
                          <w:u w:val="single"/>
                          <w:lang w:val="hr-HR" w:bidi="fr-FR"/>
                        </w:rPr>
                        <w:t>-</w:t>
                      </w:r>
                      <w:r>
                        <w:rPr>
                          <w:rFonts w:asciiTheme="minorHAnsi" w:hAnsiTheme="minorHAnsi" w:cstheme="minorHAnsi"/>
                          <w:b/>
                          <w:bCs/>
                          <w:u w:val="single"/>
                          <w:lang w:val="hr-HR" w:bidi="fr-FR"/>
                        </w:rPr>
                        <w:t xml:space="preserve"> </w:t>
                      </w:r>
                      <w:r w:rsidRPr="00B401C0">
                        <w:rPr>
                          <w:rFonts w:asciiTheme="minorHAnsi" w:hAnsiTheme="minorHAnsi" w:cstheme="minorHAnsi"/>
                          <w:b/>
                          <w:bCs/>
                          <w:u w:val="single"/>
                          <w:lang w:val="hr-HR" w:bidi="fr-FR"/>
                        </w:rPr>
                        <w:t xml:space="preserve">БиХ за период 2021 </w:t>
                      </w:r>
                      <w:r>
                        <w:rPr>
                          <w:rFonts w:asciiTheme="minorHAnsi" w:hAnsiTheme="minorHAnsi" w:cstheme="minorHAnsi"/>
                          <w:b/>
                          <w:bCs/>
                          <w:u w:val="single"/>
                          <w:lang w:val="hr-HR" w:bidi="fr-FR"/>
                        </w:rPr>
                        <w:t>-</w:t>
                      </w:r>
                      <w:r w:rsidRPr="00B401C0">
                        <w:rPr>
                          <w:rFonts w:asciiTheme="minorHAnsi" w:hAnsiTheme="minorHAnsi" w:cstheme="minorHAnsi"/>
                          <w:b/>
                          <w:bCs/>
                          <w:u w:val="single"/>
                          <w:lang w:val="hr-HR" w:bidi="fr-FR"/>
                        </w:rPr>
                        <w:t xml:space="preserve"> 2027.</w:t>
                      </w:r>
                    </w:p>
                    <w:p w14:paraId="64FC8D40" w14:textId="77777777" w:rsidR="009C2547" w:rsidRPr="00F03DF7" w:rsidRDefault="009C2547" w:rsidP="00C904A1">
                      <w:pPr>
                        <w:widowControl w:val="0"/>
                        <w:autoSpaceDE w:val="0"/>
                        <w:autoSpaceDN w:val="0"/>
                        <w:adjustRightInd w:val="0"/>
                        <w:jc w:val="center"/>
                        <w:rPr>
                          <w:rFonts w:asciiTheme="minorHAnsi" w:hAnsiTheme="minorHAnsi" w:cstheme="minorHAnsi"/>
                          <w:u w:val="single"/>
                          <w:lang w:val="hr-HR" w:bidi="fr-FR"/>
                        </w:rPr>
                      </w:pPr>
                    </w:p>
                    <w:p w14:paraId="47C3C031" w14:textId="77777777" w:rsidR="009C2547" w:rsidRPr="00F03DF7" w:rsidRDefault="009C2547" w:rsidP="00C904A1">
                      <w:pPr>
                        <w:widowControl w:val="0"/>
                        <w:autoSpaceDE w:val="0"/>
                        <w:autoSpaceDN w:val="0"/>
                        <w:adjustRightInd w:val="0"/>
                        <w:jc w:val="both"/>
                        <w:rPr>
                          <w:rFonts w:asciiTheme="minorHAnsi" w:hAnsiTheme="minorHAnsi" w:cstheme="minorHAnsi"/>
                          <w:lang w:val="hr-HR" w:bidi="fr-FR"/>
                        </w:rPr>
                      </w:pPr>
                      <w:r w:rsidRPr="00F03DF7">
                        <w:rPr>
                          <w:rFonts w:asciiTheme="minorHAnsi" w:hAnsiTheme="minorHAnsi" w:cstheme="minorHAnsi"/>
                          <w:lang w:val="hr-HR" w:bidi="fr-FR"/>
                        </w:rPr>
                        <w:t>Програм подржава унапређење могућности за запошљавање и социјална права</w:t>
                      </w:r>
                      <w:r>
                        <w:rPr>
                          <w:rFonts w:asciiTheme="minorHAnsi" w:hAnsiTheme="minorHAnsi" w:cstheme="minorHAnsi"/>
                          <w:lang w:val="hr-HR" w:bidi="fr-FR"/>
                        </w:rPr>
                        <w:t xml:space="preserve"> те</w:t>
                      </w:r>
                      <w:r w:rsidRPr="00F03DF7">
                        <w:rPr>
                          <w:rFonts w:asciiTheme="minorHAnsi" w:hAnsiTheme="minorHAnsi" w:cstheme="minorHAnsi"/>
                          <w:lang w:val="hr-HR" w:bidi="fr-FR"/>
                        </w:rPr>
                        <w:t xml:space="preserve"> боље пословно окружење и конкурентност.</w:t>
                      </w:r>
                    </w:p>
                    <w:p w14:paraId="3BB0FFE0" w14:textId="77777777" w:rsidR="009C2547" w:rsidRPr="00F03DF7" w:rsidRDefault="009C2547" w:rsidP="00C904A1">
                      <w:pPr>
                        <w:widowControl w:val="0"/>
                        <w:autoSpaceDE w:val="0"/>
                        <w:autoSpaceDN w:val="0"/>
                        <w:adjustRightInd w:val="0"/>
                        <w:jc w:val="both"/>
                        <w:rPr>
                          <w:rFonts w:asciiTheme="minorHAnsi" w:hAnsiTheme="minorHAnsi" w:cstheme="minorHAnsi"/>
                          <w:lang w:val="hr-HR" w:bidi="fr-FR"/>
                        </w:rPr>
                      </w:pPr>
                      <w:r w:rsidRPr="00F03DF7">
                        <w:rPr>
                          <w:rFonts w:asciiTheme="minorHAnsi" w:hAnsiTheme="minorHAnsi" w:cstheme="minorHAnsi"/>
                          <w:lang w:val="hr-HR" w:bidi="fr-FR"/>
                        </w:rPr>
                        <w:t>Укупна вриједност програма (ЕУ грант и кофинансирање) је 16,22 милиона е</w:t>
                      </w:r>
                      <w:r>
                        <w:rPr>
                          <w:rFonts w:asciiTheme="minorHAnsi" w:hAnsiTheme="minorHAnsi" w:cstheme="minorHAnsi"/>
                          <w:lang w:val="hr-HR" w:bidi="fr-FR"/>
                        </w:rPr>
                        <w:t>в</w:t>
                      </w:r>
                      <w:r w:rsidRPr="00F03DF7">
                        <w:rPr>
                          <w:rFonts w:asciiTheme="minorHAnsi" w:hAnsiTheme="minorHAnsi" w:cstheme="minorHAnsi"/>
                          <w:lang w:val="hr-HR" w:bidi="fr-FR"/>
                        </w:rPr>
                        <w:t>ра.</w:t>
                      </w:r>
                    </w:p>
                    <w:p w14:paraId="105519AE" w14:textId="77777777" w:rsidR="009C2547" w:rsidRPr="00F03DF7" w:rsidRDefault="009C2547" w:rsidP="00C904A1">
                      <w:pPr>
                        <w:widowControl w:val="0"/>
                        <w:autoSpaceDE w:val="0"/>
                        <w:autoSpaceDN w:val="0"/>
                        <w:adjustRightInd w:val="0"/>
                        <w:jc w:val="both"/>
                        <w:rPr>
                          <w:rFonts w:asciiTheme="minorHAnsi" w:hAnsiTheme="minorHAnsi" w:cstheme="minorHAnsi"/>
                          <w:lang w:val="hr-HR" w:bidi="fr-FR"/>
                        </w:rPr>
                      </w:pPr>
                      <w:r w:rsidRPr="00F03DF7">
                        <w:rPr>
                          <w:rFonts w:asciiTheme="minorHAnsi" w:hAnsiTheme="minorHAnsi" w:cstheme="minorHAnsi"/>
                          <w:lang w:val="hr-HR" w:bidi="fr-FR"/>
                        </w:rPr>
                        <w:t xml:space="preserve">Програмско подручје чини 67 јединица локалне самоуправе у БиХ </w:t>
                      </w:r>
                      <w:r>
                        <w:rPr>
                          <w:rFonts w:asciiTheme="minorHAnsi" w:hAnsiTheme="minorHAnsi" w:cstheme="minorHAnsi"/>
                          <w:lang w:val="hr-HR" w:bidi="fr-FR"/>
                        </w:rPr>
                        <w:t>те</w:t>
                      </w:r>
                      <w:r w:rsidRPr="00F03DF7">
                        <w:rPr>
                          <w:rFonts w:asciiTheme="minorHAnsi" w:hAnsiTheme="minorHAnsi" w:cstheme="minorHAnsi"/>
                          <w:lang w:val="hr-HR" w:bidi="fr-FR"/>
                        </w:rPr>
                        <w:t xml:space="preserve"> </w:t>
                      </w:r>
                      <w:r>
                        <w:rPr>
                          <w:rFonts w:asciiTheme="minorHAnsi" w:hAnsiTheme="minorHAnsi" w:cstheme="minorHAnsi"/>
                          <w:lang w:val="hr-HR" w:bidi="fr-FR"/>
                        </w:rPr>
                        <w:t xml:space="preserve">31 јединица локалне самоуправе у </w:t>
                      </w:r>
                      <w:r w:rsidRPr="00F03DF7">
                        <w:rPr>
                          <w:rFonts w:asciiTheme="minorHAnsi" w:hAnsiTheme="minorHAnsi" w:cstheme="minorHAnsi"/>
                          <w:lang w:val="hr-HR" w:bidi="fr-FR"/>
                        </w:rPr>
                        <w:t xml:space="preserve">четири округа у Србији. </w:t>
                      </w:r>
                    </w:p>
                    <w:p w14:paraId="2BC6F1DE" w14:textId="77777777" w:rsidR="009C2547" w:rsidRPr="00F03DF7" w:rsidRDefault="009C2547" w:rsidP="00C904A1">
                      <w:pPr>
                        <w:widowControl w:val="0"/>
                        <w:autoSpaceDE w:val="0"/>
                        <w:autoSpaceDN w:val="0"/>
                        <w:adjustRightInd w:val="0"/>
                        <w:jc w:val="both"/>
                        <w:rPr>
                          <w:rFonts w:asciiTheme="minorHAnsi" w:hAnsiTheme="minorHAnsi" w:cstheme="minorHAnsi"/>
                          <w:lang w:val="hr-HR" w:bidi="fr-FR"/>
                        </w:rPr>
                      </w:pPr>
                      <w:r w:rsidRPr="00F03DF7">
                        <w:rPr>
                          <w:rFonts w:asciiTheme="minorHAnsi" w:hAnsiTheme="minorHAnsi" w:cstheme="minorHAnsi"/>
                          <w:lang w:val="hr-HR" w:bidi="fr-FR"/>
                        </w:rPr>
                        <w:t xml:space="preserve">Програм се имплеметира путем јавних позива за доставу пројектних приједлога, а за пројекте могу аплицирати институције државне, регионалне и локалне управе, непрофитне организације, образовне и истраживачке установе, развојне агенције, </w:t>
                      </w:r>
                      <w:r>
                        <w:rPr>
                          <w:rFonts w:asciiTheme="minorHAnsi" w:hAnsiTheme="minorHAnsi" w:cstheme="minorHAnsi"/>
                          <w:lang w:val="hr-HR" w:bidi="fr-FR"/>
                        </w:rPr>
                        <w:t>привредне коморе, организације цивилног друштва</w:t>
                      </w:r>
                      <w:r w:rsidRPr="00F03DF7">
                        <w:rPr>
                          <w:rFonts w:asciiTheme="minorHAnsi" w:hAnsiTheme="minorHAnsi" w:cstheme="minorHAnsi"/>
                          <w:lang w:val="hr-HR" w:bidi="fr-FR"/>
                        </w:rPr>
                        <w:t xml:space="preserve"> итд.</w:t>
                      </w:r>
                    </w:p>
                    <w:p w14:paraId="0A399A55" w14:textId="77777777" w:rsidR="009C2547" w:rsidRDefault="009C2547" w:rsidP="00C904A1">
                      <w:pPr>
                        <w:widowControl w:val="0"/>
                        <w:autoSpaceDE w:val="0"/>
                        <w:autoSpaceDN w:val="0"/>
                        <w:adjustRightInd w:val="0"/>
                        <w:jc w:val="both"/>
                        <w:rPr>
                          <w:rFonts w:asciiTheme="minorHAnsi" w:hAnsiTheme="minorHAnsi" w:cstheme="minorHAnsi"/>
                          <w:lang w:val="en-GB" w:bidi="fr-FR"/>
                        </w:rPr>
                      </w:pPr>
                      <w:r w:rsidRPr="00F03DF7">
                        <w:rPr>
                          <w:rFonts w:asciiTheme="minorHAnsi" w:hAnsiTheme="minorHAnsi" w:cstheme="minorHAnsi"/>
                          <w:lang w:val="en-GB" w:bidi="fr-FR"/>
                        </w:rPr>
                        <w:t xml:space="preserve">О </w:t>
                      </w:r>
                      <w:proofErr w:type="spellStart"/>
                      <w:r w:rsidRPr="00F03DF7">
                        <w:rPr>
                          <w:rFonts w:asciiTheme="minorHAnsi" w:hAnsiTheme="minorHAnsi" w:cstheme="minorHAnsi"/>
                          <w:lang w:val="en-GB" w:bidi="fr-FR"/>
                        </w:rPr>
                        <w:t>програму</w:t>
                      </w:r>
                      <w:proofErr w:type="spellEnd"/>
                      <w:r w:rsidRPr="00F03DF7">
                        <w:rPr>
                          <w:rFonts w:asciiTheme="minorHAnsi" w:hAnsiTheme="minorHAnsi" w:cstheme="minorHAnsi"/>
                          <w:lang w:val="en-GB" w:bidi="fr-FR"/>
                        </w:rPr>
                        <w:t xml:space="preserve"> </w:t>
                      </w:r>
                      <w:proofErr w:type="spellStart"/>
                      <w:r w:rsidRPr="00F03DF7">
                        <w:rPr>
                          <w:rFonts w:asciiTheme="minorHAnsi" w:hAnsiTheme="minorHAnsi" w:cstheme="minorHAnsi"/>
                          <w:lang w:val="en-GB" w:bidi="fr-FR"/>
                        </w:rPr>
                        <w:t>види</w:t>
                      </w:r>
                      <w:proofErr w:type="spellEnd"/>
                      <w:r w:rsidRPr="00F03DF7">
                        <w:rPr>
                          <w:rFonts w:asciiTheme="minorHAnsi" w:hAnsiTheme="minorHAnsi" w:cstheme="minorHAnsi"/>
                          <w:lang w:val="en-GB" w:bidi="fr-FR"/>
                        </w:rPr>
                        <w:t xml:space="preserve"> </w:t>
                      </w:r>
                      <w:proofErr w:type="spellStart"/>
                      <w:r w:rsidRPr="00F03DF7">
                        <w:rPr>
                          <w:rFonts w:asciiTheme="minorHAnsi" w:hAnsiTheme="minorHAnsi" w:cstheme="minorHAnsi"/>
                          <w:lang w:val="en-GB" w:bidi="fr-FR"/>
                        </w:rPr>
                        <w:t>више</w:t>
                      </w:r>
                      <w:proofErr w:type="spellEnd"/>
                      <w:r w:rsidRPr="00F03DF7">
                        <w:rPr>
                          <w:rFonts w:asciiTheme="minorHAnsi" w:hAnsiTheme="minorHAnsi" w:cstheme="minorHAnsi"/>
                          <w:lang w:val="en-GB" w:bidi="fr-FR"/>
                        </w:rPr>
                        <w:t xml:space="preserve"> </w:t>
                      </w:r>
                      <w:proofErr w:type="spellStart"/>
                      <w:r w:rsidRPr="00F03DF7">
                        <w:rPr>
                          <w:rFonts w:asciiTheme="minorHAnsi" w:hAnsiTheme="minorHAnsi" w:cstheme="minorHAnsi"/>
                          <w:lang w:val="en-GB" w:bidi="fr-FR"/>
                        </w:rPr>
                        <w:t>на</w:t>
                      </w:r>
                      <w:proofErr w:type="spellEnd"/>
                      <w:r w:rsidRPr="00F03DF7">
                        <w:rPr>
                          <w:rFonts w:asciiTheme="minorHAnsi" w:hAnsiTheme="minorHAnsi" w:cstheme="minorHAnsi"/>
                          <w:lang w:val="en-GB" w:bidi="fr-FR"/>
                        </w:rPr>
                        <w:t xml:space="preserve"> </w:t>
                      </w:r>
                      <w:proofErr w:type="spellStart"/>
                      <w:r w:rsidRPr="00F03DF7">
                        <w:rPr>
                          <w:rFonts w:asciiTheme="minorHAnsi" w:hAnsiTheme="minorHAnsi" w:cstheme="minorHAnsi"/>
                          <w:lang w:val="en-GB" w:bidi="fr-FR"/>
                        </w:rPr>
                        <w:t>страници</w:t>
                      </w:r>
                      <w:proofErr w:type="spellEnd"/>
                      <w:r w:rsidRPr="00F03DF7">
                        <w:rPr>
                          <w:rFonts w:asciiTheme="minorHAnsi" w:hAnsiTheme="minorHAnsi" w:cstheme="minorHAnsi"/>
                          <w:lang w:val="en-GB" w:bidi="fr-FR"/>
                        </w:rPr>
                        <w:t xml:space="preserve"> </w:t>
                      </w:r>
                      <w:hyperlink r:id="rId12" w:history="1">
                        <w:r w:rsidRPr="00F03DF7">
                          <w:rPr>
                            <w:rStyle w:val="Hiperveza"/>
                            <w:rFonts w:asciiTheme="minorHAnsi" w:hAnsiTheme="minorHAnsi" w:cstheme="minorHAnsi"/>
                            <w:lang w:val="en-GB" w:bidi="fr-FR"/>
                          </w:rPr>
                          <w:t>ДЕИ</w:t>
                        </w:r>
                      </w:hyperlink>
                      <w:r w:rsidRPr="00F03DF7">
                        <w:rPr>
                          <w:rFonts w:asciiTheme="minorHAnsi" w:hAnsiTheme="minorHAnsi" w:cstheme="minorHAnsi"/>
                          <w:lang w:val="en-GB" w:bidi="fr-FR"/>
                        </w:rPr>
                        <w:t xml:space="preserve"> и </w:t>
                      </w:r>
                      <w:proofErr w:type="spellStart"/>
                      <w:r w:rsidRPr="00F03DF7">
                        <w:rPr>
                          <w:rFonts w:asciiTheme="minorHAnsi" w:hAnsiTheme="minorHAnsi" w:cstheme="minorHAnsi"/>
                          <w:lang w:val="en-GB" w:bidi="fr-FR"/>
                        </w:rPr>
                        <w:t>страници</w:t>
                      </w:r>
                      <w:proofErr w:type="spellEnd"/>
                      <w:r w:rsidRPr="00F03DF7">
                        <w:rPr>
                          <w:rFonts w:asciiTheme="minorHAnsi" w:hAnsiTheme="minorHAnsi" w:cstheme="minorHAnsi"/>
                          <w:lang w:val="en-GB" w:bidi="fr-FR"/>
                        </w:rPr>
                        <w:t xml:space="preserve"> </w:t>
                      </w:r>
                      <w:hyperlink r:id="rId13" w:history="1">
                        <w:proofErr w:type="spellStart"/>
                        <w:r w:rsidRPr="00F03DF7">
                          <w:rPr>
                            <w:rStyle w:val="Hiperveza"/>
                            <w:rFonts w:asciiTheme="minorHAnsi" w:hAnsiTheme="minorHAnsi" w:cstheme="minorHAnsi"/>
                            <w:lang w:val="en-GB" w:bidi="fr-FR"/>
                          </w:rPr>
                          <w:t>Програма</w:t>
                        </w:r>
                        <w:proofErr w:type="spellEnd"/>
                      </w:hyperlink>
                      <w:r w:rsidRPr="00F03DF7">
                        <w:rPr>
                          <w:rFonts w:asciiTheme="minorHAnsi" w:hAnsiTheme="minorHAnsi" w:cstheme="minorHAnsi"/>
                          <w:lang w:val="en-GB" w:bidi="fr-FR"/>
                        </w:rPr>
                        <w:t xml:space="preserve">. </w:t>
                      </w:r>
                    </w:p>
                    <w:p w14:paraId="5EE269B2" w14:textId="77777777" w:rsidR="009C2547" w:rsidRDefault="009C2547" w:rsidP="00C904A1">
                      <w:pPr>
                        <w:widowControl w:val="0"/>
                        <w:autoSpaceDE w:val="0"/>
                        <w:autoSpaceDN w:val="0"/>
                        <w:adjustRightInd w:val="0"/>
                        <w:jc w:val="both"/>
                        <w:rPr>
                          <w:rFonts w:asciiTheme="minorHAnsi" w:hAnsiTheme="minorHAnsi" w:cstheme="minorHAnsi"/>
                          <w:lang w:val="en-GB" w:bidi="fr-FR"/>
                        </w:rPr>
                      </w:pPr>
                    </w:p>
                    <w:p w14:paraId="2EFDC20F" w14:textId="77777777" w:rsidR="009C2547" w:rsidRPr="00F03DF7" w:rsidRDefault="009C2547" w:rsidP="00C904A1">
                      <w:pPr>
                        <w:widowControl w:val="0"/>
                        <w:autoSpaceDE w:val="0"/>
                        <w:autoSpaceDN w:val="0"/>
                        <w:adjustRightInd w:val="0"/>
                        <w:jc w:val="both"/>
                        <w:rPr>
                          <w:rFonts w:asciiTheme="minorHAnsi" w:hAnsiTheme="minorHAnsi" w:cstheme="minorHAnsi"/>
                          <w:lang w:val="en-GB" w:bidi="fr-FR"/>
                        </w:rPr>
                      </w:pPr>
                    </w:p>
                    <w:p w14:paraId="580A7E9B" w14:textId="77777777" w:rsidR="009C2547" w:rsidRPr="000A4E79" w:rsidRDefault="009C2547" w:rsidP="00C904A1">
                      <w:pPr>
                        <w:widowControl w:val="0"/>
                        <w:autoSpaceDE w:val="0"/>
                        <w:autoSpaceDN w:val="0"/>
                        <w:adjustRightInd w:val="0"/>
                        <w:jc w:val="both"/>
                        <w:rPr>
                          <w:rFonts w:ascii="Calibri" w:hAnsi="Calibri" w:cs="Helvetica"/>
                          <w:sz w:val="22"/>
                          <w:szCs w:val="22"/>
                          <w:lang w:val="hr-HR" w:bidi="fr-FR"/>
                        </w:rPr>
                      </w:pPr>
                    </w:p>
                  </w:txbxContent>
                </v:textbox>
                <w10:wrap anchorx="margin"/>
              </v:shape>
            </w:pict>
          </mc:Fallback>
        </mc:AlternateContent>
      </w:r>
    </w:p>
    <w:p w14:paraId="7DB8267C" w14:textId="77777777" w:rsidR="009C2547" w:rsidRDefault="009C2547" w:rsidP="00C904A1">
      <w:pPr>
        <w:jc w:val="both"/>
        <w:rPr>
          <w:rFonts w:ascii="Calibri" w:hAnsi="Calibri" w:cs="Calibri"/>
          <w:bCs/>
          <w:lang w:val="hr-HR"/>
        </w:rPr>
      </w:pPr>
    </w:p>
    <w:p w14:paraId="1CA94CB3" w14:textId="77777777" w:rsidR="009C2547" w:rsidRDefault="009C2547" w:rsidP="00C904A1">
      <w:pPr>
        <w:jc w:val="both"/>
        <w:rPr>
          <w:rFonts w:ascii="Calibri" w:hAnsi="Calibri" w:cs="Calibri"/>
          <w:bCs/>
          <w:lang w:val="hr-HR"/>
        </w:rPr>
      </w:pPr>
    </w:p>
    <w:p w14:paraId="25F02700" w14:textId="77777777" w:rsidR="009C2547" w:rsidRDefault="009C2547" w:rsidP="00C904A1">
      <w:pPr>
        <w:jc w:val="both"/>
        <w:rPr>
          <w:rFonts w:ascii="Calibri" w:hAnsi="Calibri" w:cs="Calibri"/>
          <w:bCs/>
          <w:lang w:val="hr-HR"/>
        </w:rPr>
      </w:pPr>
    </w:p>
    <w:p w14:paraId="0914F8C7" w14:textId="77777777" w:rsidR="009C2547" w:rsidRDefault="009C2547" w:rsidP="00C904A1">
      <w:pPr>
        <w:jc w:val="both"/>
        <w:rPr>
          <w:rFonts w:ascii="Calibri" w:hAnsi="Calibri" w:cs="Calibri"/>
          <w:bCs/>
          <w:lang w:val="hr-HR"/>
        </w:rPr>
      </w:pPr>
    </w:p>
    <w:p w14:paraId="0498B29A" w14:textId="77777777" w:rsidR="009C2547" w:rsidRPr="00942249" w:rsidRDefault="009C2547" w:rsidP="00C904A1">
      <w:pPr>
        <w:jc w:val="both"/>
        <w:rPr>
          <w:rFonts w:ascii="Calibri" w:hAnsi="Calibri" w:cs="Calibri"/>
          <w:b/>
          <w:lang w:val="hr-HR"/>
        </w:rPr>
      </w:pPr>
    </w:p>
    <w:p w14:paraId="71087C48" w14:textId="77777777" w:rsidR="009C2547" w:rsidRPr="00942249" w:rsidRDefault="009C2547" w:rsidP="00C904A1">
      <w:pPr>
        <w:jc w:val="both"/>
        <w:rPr>
          <w:rFonts w:ascii="Calibri" w:hAnsi="Calibri" w:cs="Calibri"/>
          <w:b/>
          <w:lang w:val="hr-HR"/>
        </w:rPr>
      </w:pPr>
    </w:p>
    <w:p w14:paraId="6D94DB27" w14:textId="77777777" w:rsidR="009C2547" w:rsidRPr="00942249" w:rsidRDefault="009C2547" w:rsidP="00C904A1">
      <w:pPr>
        <w:jc w:val="both"/>
        <w:rPr>
          <w:rFonts w:ascii="Calibri" w:hAnsi="Calibri" w:cs="Calibri"/>
          <w:b/>
          <w:lang w:val="hr-HR"/>
        </w:rPr>
      </w:pPr>
    </w:p>
    <w:p w14:paraId="02A850E5" w14:textId="77777777" w:rsidR="009C2547" w:rsidRPr="00942249" w:rsidRDefault="009C2547" w:rsidP="00C904A1">
      <w:pPr>
        <w:jc w:val="both"/>
        <w:rPr>
          <w:rFonts w:ascii="Calibri" w:hAnsi="Calibri" w:cs="Calibri"/>
          <w:bCs/>
          <w:lang w:val="hr-HR"/>
        </w:rPr>
      </w:pPr>
    </w:p>
    <w:p w14:paraId="0E34200F" w14:textId="77777777" w:rsidR="009C2547" w:rsidRPr="00942249" w:rsidRDefault="009C2547" w:rsidP="00C904A1">
      <w:pPr>
        <w:jc w:val="both"/>
        <w:rPr>
          <w:rFonts w:ascii="Calibri" w:hAnsi="Calibri" w:cs="Calibri"/>
          <w:bCs/>
          <w:lang w:val="hr-HR"/>
        </w:rPr>
      </w:pPr>
    </w:p>
    <w:p w14:paraId="00BEA224" w14:textId="77777777" w:rsidR="009C2547" w:rsidRPr="00942249" w:rsidRDefault="009C2547" w:rsidP="00C904A1">
      <w:pPr>
        <w:jc w:val="both"/>
        <w:rPr>
          <w:rFonts w:ascii="Calibri" w:hAnsi="Calibri" w:cs="Calibri"/>
          <w:bCs/>
          <w:lang w:val="hr-HR"/>
        </w:rPr>
      </w:pPr>
    </w:p>
    <w:p w14:paraId="2C5EFC85" w14:textId="77777777" w:rsidR="009C2547" w:rsidRDefault="009C2547" w:rsidP="00C904A1">
      <w:pPr>
        <w:spacing w:before="120" w:after="120"/>
        <w:ind w:right="-6"/>
        <w:rPr>
          <w:rFonts w:ascii="Calibri" w:hAnsi="Calibri" w:cs="Calibri"/>
          <w:lang w:val="de-DE"/>
        </w:rPr>
      </w:pPr>
    </w:p>
    <w:p w14:paraId="530A520F" w14:textId="77777777" w:rsidR="009C2547" w:rsidRPr="00C904A1" w:rsidRDefault="009C2547" w:rsidP="00C904A1">
      <w:pPr>
        <w:spacing w:before="120" w:after="120"/>
        <w:ind w:right="-6"/>
        <w:jc w:val="right"/>
        <w:rPr>
          <w:rFonts w:ascii="Calibri" w:hAnsi="Calibri" w:cs="Calibri"/>
          <w:lang w:val="hr-HR"/>
        </w:rPr>
      </w:pPr>
      <w:r w:rsidRPr="00955AA1">
        <w:rPr>
          <w:rFonts w:ascii="Calibri" w:hAnsi="Calibri" w:cs="Calibri"/>
          <w:lang w:val="de-DE"/>
        </w:rPr>
        <w:t>Д</w:t>
      </w:r>
      <w:r w:rsidRPr="002F32DF">
        <w:rPr>
          <w:rFonts w:ascii="Calibri" w:hAnsi="Calibri" w:cs="Calibri"/>
          <w:lang w:val="hr-HR"/>
        </w:rPr>
        <w:t>ирекција за е</w:t>
      </w:r>
      <w:r>
        <w:rPr>
          <w:rFonts w:ascii="Calibri" w:hAnsi="Calibri" w:cs="Calibri"/>
          <w:lang w:val="hr-HR"/>
        </w:rPr>
        <w:t xml:space="preserve">вропске интеграције </w:t>
      </w:r>
    </w:p>
    <w:p w14:paraId="5F91FF4D" w14:textId="30194F77" w:rsidR="005B65F6" w:rsidRPr="00955AA1" w:rsidRDefault="005B65F6" w:rsidP="005B65F6">
      <w:pPr>
        <w:spacing w:before="120" w:after="120"/>
        <w:ind w:right="-6"/>
        <w:rPr>
          <w:rFonts w:ascii="Calibri" w:hAnsi="Calibri" w:cs="Calibri"/>
          <w:lang w:val="de-DE"/>
        </w:rPr>
      </w:pPr>
      <w:r>
        <w:rPr>
          <w:rFonts w:ascii="Calibri" w:hAnsi="Calibri" w:cs="Calibri"/>
          <w:lang w:val="de-DE"/>
        </w:rPr>
        <w:lastRenderedPageBreak/>
        <w:t xml:space="preserve">                       </w:t>
      </w:r>
      <w:r>
        <w:rPr>
          <w:noProof/>
        </w:rPr>
        <w:drawing>
          <wp:inline distT="0" distB="0" distL="0" distR="0" wp14:anchorId="77ACD310" wp14:editId="0F5207C9">
            <wp:extent cx="987552" cy="527905"/>
            <wp:effectExtent l="0" t="0" r="3175" b="5715"/>
            <wp:docPr id="767096151" name="Picture 1" descr="A logo with blue and yellow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096151" name="Picture 1" descr="A logo with blue and yellow letters&#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13624" cy="541842"/>
                    </a:xfrm>
                    <a:prstGeom prst="rect">
                      <a:avLst/>
                    </a:prstGeom>
                    <a:noFill/>
                    <a:ln>
                      <a:noFill/>
                    </a:ln>
                  </pic:spPr>
                </pic:pic>
              </a:graphicData>
            </a:graphic>
          </wp:inline>
        </w:drawing>
      </w:r>
      <w:r>
        <w:rPr>
          <w:rFonts w:ascii="Calibri" w:hAnsi="Calibri" w:cs="Calibri"/>
          <w:lang w:val="de-DE"/>
        </w:rPr>
        <w:t xml:space="preserve">                      </w:t>
      </w:r>
      <w:r w:rsidR="005870C4">
        <w:rPr>
          <w:noProof/>
        </w:rPr>
        <w:drawing>
          <wp:inline distT="0" distB="0" distL="0" distR="0" wp14:anchorId="5444D8BC" wp14:editId="3C82414F">
            <wp:extent cx="762000" cy="601980"/>
            <wp:effectExtent l="0" t="0" r="0" b="7620"/>
            <wp:docPr id="148046898" name="Picture 1"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46898" name="Picture 1" descr="A blue flag with yellow stars&#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0" cy="601980"/>
                    </a:xfrm>
                    <a:prstGeom prst="rect">
                      <a:avLst/>
                    </a:prstGeom>
                    <a:noFill/>
                  </pic:spPr>
                </pic:pic>
              </a:graphicData>
            </a:graphic>
          </wp:inline>
        </w:drawing>
      </w:r>
      <w:r>
        <w:rPr>
          <w:rFonts w:ascii="Calibri" w:hAnsi="Calibri" w:cs="Calibri"/>
          <w:lang w:val="de-DE"/>
        </w:rPr>
        <w:t xml:space="preserve">                                </w:t>
      </w:r>
      <w:r w:rsidRPr="00F03DF7">
        <w:rPr>
          <w:rFonts w:asciiTheme="minorHAnsi" w:hAnsiTheme="minorHAnsi" w:cstheme="minorHAnsi"/>
          <w:bCs/>
          <w:iCs/>
          <w:noProof/>
        </w:rPr>
        <w:drawing>
          <wp:inline distT="0" distB="0" distL="0" distR="0" wp14:anchorId="3CD49F5A" wp14:editId="7F3B2986">
            <wp:extent cx="816864" cy="509558"/>
            <wp:effectExtent l="0" t="0" r="2540" b="5080"/>
            <wp:docPr id="1014796594" name="Picture 101479659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83712" cy="551258"/>
                    </a:xfrm>
                    <a:prstGeom prst="rect">
                      <a:avLst/>
                    </a:prstGeom>
                  </pic:spPr>
                </pic:pic>
              </a:graphicData>
            </a:graphic>
          </wp:inline>
        </w:drawing>
      </w:r>
      <w:r>
        <w:rPr>
          <w:rFonts w:ascii="Calibri" w:hAnsi="Calibri" w:cs="Calibri"/>
          <w:lang w:val="de-DE"/>
        </w:rPr>
        <w:t xml:space="preserve">                               </w:t>
      </w:r>
    </w:p>
    <w:sectPr w:rsidR="005B65F6" w:rsidRPr="00955AA1" w:rsidSect="000037B5">
      <w:footerReference w:type="default" r:id="rId17"/>
      <w:pgSz w:w="11900" w:h="16840"/>
      <w:pgMar w:top="1417" w:right="1417" w:bottom="1417" w:left="1417"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80B59" w14:textId="77777777" w:rsidR="003F74A1" w:rsidRDefault="003F74A1" w:rsidP="009444E8">
      <w:r>
        <w:separator/>
      </w:r>
    </w:p>
  </w:endnote>
  <w:endnote w:type="continuationSeparator" w:id="0">
    <w:p w14:paraId="371E323E" w14:textId="77777777" w:rsidR="003F74A1" w:rsidRDefault="003F74A1" w:rsidP="00944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Pro-Regular">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FD007" w14:textId="77777777" w:rsidR="00F60A45" w:rsidRPr="00964FA3" w:rsidRDefault="00F60A45" w:rsidP="00F60A45">
    <w:pPr>
      <w:pStyle w:val="Normalnouvlaenje"/>
      <w:pBdr>
        <w:top w:val="single" w:sz="4" w:space="0" w:color="auto"/>
      </w:pBdr>
      <w:ind w:left="0"/>
      <w:jc w:val="center"/>
      <w:rPr>
        <w:sz w:val="16"/>
        <w:szCs w:val="16"/>
      </w:rPr>
    </w:pPr>
    <w:r>
      <w:rPr>
        <w:sz w:val="16"/>
        <w:szCs w:val="16"/>
      </w:rPr>
      <w:t>Đoke Mazalića 5</w:t>
    </w:r>
    <w:r w:rsidRPr="00964FA3">
      <w:rPr>
        <w:sz w:val="16"/>
        <w:szCs w:val="16"/>
      </w:rPr>
      <w:t>, 71000 Sarajevo, t</w:t>
    </w:r>
    <w:r>
      <w:rPr>
        <w:sz w:val="16"/>
        <w:szCs w:val="16"/>
      </w:rPr>
      <w:t>el: +387 33 255 315 , fax: +387 33 255 317</w:t>
    </w:r>
    <w:r w:rsidRPr="00964FA3">
      <w:rPr>
        <w:sz w:val="16"/>
        <w:szCs w:val="16"/>
      </w:rPr>
      <w:t xml:space="preserve">; </w:t>
    </w:r>
    <w:hyperlink r:id="rId1" w:history="1">
      <w:r w:rsidRPr="00964FA3">
        <w:rPr>
          <w:rStyle w:val="Hiperveza"/>
          <w:sz w:val="16"/>
          <w:szCs w:val="16"/>
        </w:rPr>
        <w:t>http://www.dei.gov.ba</w:t>
      </w:r>
    </w:hyperlink>
  </w:p>
  <w:p w14:paraId="2E6C7004" w14:textId="77777777" w:rsidR="00F60A45" w:rsidRPr="00964FA3" w:rsidRDefault="00F60A45" w:rsidP="00F60A45">
    <w:pPr>
      <w:pStyle w:val="Normalnouvlaenje"/>
      <w:pBdr>
        <w:top w:val="single" w:sz="4" w:space="0" w:color="auto"/>
      </w:pBdr>
      <w:ind w:left="0"/>
      <w:jc w:val="center"/>
      <w:rPr>
        <w:sz w:val="16"/>
        <w:szCs w:val="16"/>
      </w:rPr>
    </w:pPr>
    <w:r>
      <w:rPr>
        <w:sz w:val="16"/>
        <w:szCs w:val="16"/>
        <w:lang w:val="sr-Cyrl-CS"/>
      </w:rPr>
      <w:t>Ђоке Мазалића 5</w:t>
    </w:r>
    <w:r w:rsidRPr="00964FA3">
      <w:rPr>
        <w:sz w:val="16"/>
        <w:szCs w:val="16"/>
        <w:lang w:val="sr-Cyrl-CS"/>
      </w:rPr>
      <w:t>,</w:t>
    </w:r>
    <w:r w:rsidRPr="00964FA3">
      <w:rPr>
        <w:sz w:val="16"/>
        <w:szCs w:val="16"/>
        <w:lang w:val="ru-RU"/>
      </w:rPr>
      <w:t xml:space="preserve"> </w:t>
    </w:r>
    <w:r>
      <w:rPr>
        <w:sz w:val="16"/>
        <w:szCs w:val="16"/>
        <w:lang w:val="sr-Cyrl-CS"/>
      </w:rPr>
      <w:t>71000 Сарајево, тел: +387 33 255 315</w:t>
    </w:r>
    <w:r w:rsidRPr="00964FA3">
      <w:rPr>
        <w:sz w:val="16"/>
        <w:szCs w:val="16"/>
        <w:lang w:val="sr-Cyrl-CS"/>
      </w:rPr>
      <w:t xml:space="preserve">, </w:t>
    </w:r>
    <w:r>
      <w:rPr>
        <w:sz w:val="16"/>
        <w:szCs w:val="16"/>
        <w:lang w:val="sr-Cyrl-CS"/>
      </w:rPr>
      <w:t>факс</w:t>
    </w:r>
    <w:r w:rsidRPr="00964FA3">
      <w:rPr>
        <w:sz w:val="16"/>
        <w:szCs w:val="16"/>
        <w:lang w:val="sr-Cyrl-CS"/>
      </w:rPr>
      <w:t>: +387 33 2</w:t>
    </w:r>
    <w:r>
      <w:rPr>
        <w:sz w:val="16"/>
        <w:szCs w:val="16"/>
        <w:lang w:val="sr-Cyrl-CS"/>
      </w:rPr>
      <w:t>55 317</w:t>
    </w:r>
    <w:r w:rsidRPr="00964FA3">
      <w:rPr>
        <w:sz w:val="16"/>
        <w:szCs w:val="16"/>
        <w:lang w:val="sr-Cyrl-CS"/>
      </w:rPr>
      <w:t>;</w:t>
    </w:r>
    <w:r w:rsidRPr="00964FA3">
      <w:rPr>
        <w:sz w:val="16"/>
        <w:szCs w:val="16"/>
        <w:lang w:val="ru-RU"/>
      </w:rPr>
      <w:t xml:space="preserve"> </w:t>
    </w:r>
    <w:r w:rsidRPr="00964FA3">
      <w:rPr>
        <w:sz w:val="16"/>
        <w:szCs w:val="16"/>
        <w:lang w:val="sr-Cyrl-CS"/>
      </w:rPr>
      <w:t xml:space="preserve"> </w:t>
    </w:r>
    <w:hyperlink r:id="rId2" w:history="1">
      <w:r w:rsidRPr="00964FA3">
        <w:rPr>
          <w:rStyle w:val="Hiperveza"/>
          <w:sz w:val="16"/>
          <w:szCs w:val="16"/>
        </w:rPr>
        <w:t>http://www.dei.gov.ba</w:t>
      </w:r>
    </w:hyperlink>
  </w:p>
  <w:p w14:paraId="11120A45" w14:textId="77777777" w:rsidR="00F60A45" w:rsidRDefault="00F60A4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B0FF4" w14:textId="77777777" w:rsidR="003F74A1" w:rsidRDefault="003F74A1" w:rsidP="009444E8">
      <w:r>
        <w:separator/>
      </w:r>
    </w:p>
  </w:footnote>
  <w:footnote w:type="continuationSeparator" w:id="0">
    <w:p w14:paraId="5CFD43CF" w14:textId="77777777" w:rsidR="003F74A1" w:rsidRDefault="003F74A1" w:rsidP="009444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2EA1"/>
    <w:multiLevelType w:val="hybridMultilevel"/>
    <w:tmpl w:val="05EC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420DC"/>
    <w:multiLevelType w:val="hybridMultilevel"/>
    <w:tmpl w:val="7DD6E578"/>
    <w:lvl w:ilvl="0" w:tplc="141A000F">
      <w:start w:val="1"/>
      <w:numFmt w:val="decimal"/>
      <w:lvlText w:val="%1."/>
      <w:lvlJc w:val="left"/>
      <w:pPr>
        <w:ind w:left="360" w:hanging="360"/>
      </w:pPr>
      <w:rPr>
        <w:rFonts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 w15:restartNumberingAfterBreak="0">
    <w:nsid w:val="1257415A"/>
    <w:multiLevelType w:val="hybridMultilevel"/>
    <w:tmpl w:val="38A695E8"/>
    <w:lvl w:ilvl="0" w:tplc="D0B0838C">
      <w:start w:val="2021"/>
      <w:numFmt w:val="bullet"/>
      <w:lvlText w:val="-"/>
      <w:lvlJc w:val="left"/>
      <w:pPr>
        <w:ind w:left="420" w:hanging="360"/>
      </w:pPr>
      <w:rPr>
        <w:rFonts w:ascii="Calibri" w:eastAsia="Times New Roman" w:hAnsi="Calibri" w:cs="Calibri" w:hint="default"/>
      </w:rPr>
    </w:lvl>
    <w:lvl w:ilvl="1" w:tplc="141A0003" w:tentative="1">
      <w:start w:val="1"/>
      <w:numFmt w:val="bullet"/>
      <w:lvlText w:val="o"/>
      <w:lvlJc w:val="left"/>
      <w:pPr>
        <w:ind w:left="1140" w:hanging="360"/>
      </w:pPr>
      <w:rPr>
        <w:rFonts w:ascii="Courier New" w:hAnsi="Courier New" w:cs="Courier New" w:hint="default"/>
      </w:rPr>
    </w:lvl>
    <w:lvl w:ilvl="2" w:tplc="141A0005" w:tentative="1">
      <w:start w:val="1"/>
      <w:numFmt w:val="bullet"/>
      <w:lvlText w:val=""/>
      <w:lvlJc w:val="left"/>
      <w:pPr>
        <w:ind w:left="1860" w:hanging="360"/>
      </w:pPr>
      <w:rPr>
        <w:rFonts w:ascii="Wingdings" w:hAnsi="Wingdings" w:hint="default"/>
      </w:rPr>
    </w:lvl>
    <w:lvl w:ilvl="3" w:tplc="141A0001" w:tentative="1">
      <w:start w:val="1"/>
      <w:numFmt w:val="bullet"/>
      <w:lvlText w:val=""/>
      <w:lvlJc w:val="left"/>
      <w:pPr>
        <w:ind w:left="2580" w:hanging="360"/>
      </w:pPr>
      <w:rPr>
        <w:rFonts w:ascii="Symbol" w:hAnsi="Symbol" w:hint="default"/>
      </w:rPr>
    </w:lvl>
    <w:lvl w:ilvl="4" w:tplc="141A0003" w:tentative="1">
      <w:start w:val="1"/>
      <w:numFmt w:val="bullet"/>
      <w:lvlText w:val="o"/>
      <w:lvlJc w:val="left"/>
      <w:pPr>
        <w:ind w:left="3300" w:hanging="360"/>
      </w:pPr>
      <w:rPr>
        <w:rFonts w:ascii="Courier New" w:hAnsi="Courier New" w:cs="Courier New" w:hint="default"/>
      </w:rPr>
    </w:lvl>
    <w:lvl w:ilvl="5" w:tplc="141A0005" w:tentative="1">
      <w:start w:val="1"/>
      <w:numFmt w:val="bullet"/>
      <w:lvlText w:val=""/>
      <w:lvlJc w:val="left"/>
      <w:pPr>
        <w:ind w:left="4020" w:hanging="360"/>
      </w:pPr>
      <w:rPr>
        <w:rFonts w:ascii="Wingdings" w:hAnsi="Wingdings" w:hint="default"/>
      </w:rPr>
    </w:lvl>
    <w:lvl w:ilvl="6" w:tplc="141A0001" w:tentative="1">
      <w:start w:val="1"/>
      <w:numFmt w:val="bullet"/>
      <w:lvlText w:val=""/>
      <w:lvlJc w:val="left"/>
      <w:pPr>
        <w:ind w:left="4740" w:hanging="360"/>
      </w:pPr>
      <w:rPr>
        <w:rFonts w:ascii="Symbol" w:hAnsi="Symbol" w:hint="default"/>
      </w:rPr>
    </w:lvl>
    <w:lvl w:ilvl="7" w:tplc="141A0003" w:tentative="1">
      <w:start w:val="1"/>
      <w:numFmt w:val="bullet"/>
      <w:lvlText w:val="o"/>
      <w:lvlJc w:val="left"/>
      <w:pPr>
        <w:ind w:left="5460" w:hanging="360"/>
      </w:pPr>
      <w:rPr>
        <w:rFonts w:ascii="Courier New" w:hAnsi="Courier New" w:cs="Courier New" w:hint="default"/>
      </w:rPr>
    </w:lvl>
    <w:lvl w:ilvl="8" w:tplc="141A0005" w:tentative="1">
      <w:start w:val="1"/>
      <w:numFmt w:val="bullet"/>
      <w:lvlText w:val=""/>
      <w:lvlJc w:val="left"/>
      <w:pPr>
        <w:ind w:left="6180" w:hanging="360"/>
      </w:pPr>
      <w:rPr>
        <w:rFonts w:ascii="Wingdings" w:hAnsi="Wingdings" w:hint="default"/>
      </w:rPr>
    </w:lvl>
  </w:abstractNum>
  <w:abstractNum w:abstractNumId="3" w15:restartNumberingAfterBreak="0">
    <w:nsid w:val="19B161B1"/>
    <w:multiLevelType w:val="hybridMultilevel"/>
    <w:tmpl w:val="E020AEE8"/>
    <w:lvl w:ilvl="0" w:tplc="8FB6D2A0">
      <w:numFmt w:val="bullet"/>
      <w:lvlText w:val="-"/>
      <w:lvlJc w:val="left"/>
      <w:pPr>
        <w:ind w:left="420" w:hanging="360"/>
      </w:pPr>
      <w:rPr>
        <w:rFonts w:ascii="Calibri" w:eastAsia="Times New Roman"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2BE7766F"/>
    <w:multiLevelType w:val="hybridMultilevel"/>
    <w:tmpl w:val="A5505AE0"/>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15:restartNumberingAfterBreak="0">
    <w:nsid w:val="45FE670B"/>
    <w:multiLevelType w:val="hybridMultilevel"/>
    <w:tmpl w:val="A7D6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0C0925"/>
    <w:multiLevelType w:val="hybridMultilevel"/>
    <w:tmpl w:val="18387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0F48F4"/>
    <w:multiLevelType w:val="hybridMultilevel"/>
    <w:tmpl w:val="F6129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A012AF"/>
    <w:multiLevelType w:val="hybridMultilevel"/>
    <w:tmpl w:val="E78435A6"/>
    <w:lvl w:ilvl="0" w:tplc="4650F440">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16cid:durableId="2092043097">
    <w:abstractNumId w:val="6"/>
  </w:num>
  <w:num w:numId="2" w16cid:durableId="2102099783">
    <w:abstractNumId w:val="5"/>
  </w:num>
  <w:num w:numId="3" w16cid:durableId="117997361">
    <w:abstractNumId w:val="0"/>
  </w:num>
  <w:num w:numId="4" w16cid:durableId="128716389">
    <w:abstractNumId w:val="2"/>
  </w:num>
  <w:num w:numId="5" w16cid:durableId="237138371">
    <w:abstractNumId w:val="7"/>
  </w:num>
  <w:num w:numId="6" w16cid:durableId="125782051">
    <w:abstractNumId w:val="3"/>
  </w:num>
  <w:num w:numId="7" w16cid:durableId="917908083">
    <w:abstractNumId w:val="8"/>
  </w:num>
  <w:num w:numId="8" w16cid:durableId="1286812430">
    <w:abstractNumId w:val="1"/>
  </w:num>
  <w:num w:numId="9" w16cid:durableId="1399251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81F"/>
    <w:rsid w:val="000037B5"/>
    <w:rsid w:val="0001596A"/>
    <w:rsid w:val="00025808"/>
    <w:rsid w:val="00031DCD"/>
    <w:rsid w:val="00032FE7"/>
    <w:rsid w:val="000367BC"/>
    <w:rsid w:val="000401E8"/>
    <w:rsid w:val="00043D31"/>
    <w:rsid w:val="00046930"/>
    <w:rsid w:val="000469B0"/>
    <w:rsid w:val="00050D3B"/>
    <w:rsid w:val="00054B2F"/>
    <w:rsid w:val="0005798B"/>
    <w:rsid w:val="00061841"/>
    <w:rsid w:val="00072B37"/>
    <w:rsid w:val="000831C3"/>
    <w:rsid w:val="0008557C"/>
    <w:rsid w:val="00097F82"/>
    <w:rsid w:val="000A7647"/>
    <w:rsid w:val="000B4414"/>
    <w:rsid w:val="000B7293"/>
    <w:rsid w:val="000B7799"/>
    <w:rsid w:val="000C262A"/>
    <w:rsid w:val="000C54D5"/>
    <w:rsid w:val="000D066D"/>
    <w:rsid w:val="000D5B1F"/>
    <w:rsid w:val="000D74AB"/>
    <w:rsid w:val="000D78C0"/>
    <w:rsid w:val="000E1CB7"/>
    <w:rsid w:val="000F417F"/>
    <w:rsid w:val="000F440D"/>
    <w:rsid w:val="000F6CA2"/>
    <w:rsid w:val="001032B4"/>
    <w:rsid w:val="00112946"/>
    <w:rsid w:val="00131E99"/>
    <w:rsid w:val="00136495"/>
    <w:rsid w:val="00141C6A"/>
    <w:rsid w:val="00145C4E"/>
    <w:rsid w:val="001528C5"/>
    <w:rsid w:val="0015327D"/>
    <w:rsid w:val="0015605C"/>
    <w:rsid w:val="00176319"/>
    <w:rsid w:val="00181DEE"/>
    <w:rsid w:val="00185BEC"/>
    <w:rsid w:val="001A36DE"/>
    <w:rsid w:val="001A495F"/>
    <w:rsid w:val="001B1598"/>
    <w:rsid w:val="001B3397"/>
    <w:rsid w:val="001B5DC3"/>
    <w:rsid w:val="001D0992"/>
    <w:rsid w:val="001D25F7"/>
    <w:rsid w:val="001E0153"/>
    <w:rsid w:val="001E380F"/>
    <w:rsid w:val="001F3254"/>
    <w:rsid w:val="001F7C0A"/>
    <w:rsid w:val="00206F69"/>
    <w:rsid w:val="0021205A"/>
    <w:rsid w:val="00215C4E"/>
    <w:rsid w:val="00222266"/>
    <w:rsid w:val="00222366"/>
    <w:rsid w:val="0022252A"/>
    <w:rsid w:val="0022277C"/>
    <w:rsid w:val="0022289D"/>
    <w:rsid w:val="00246460"/>
    <w:rsid w:val="0024677C"/>
    <w:rsid w:val="0024679F"/>
    <w:rsid w:val="0025053E"/>
    <w:rsid w:val="00251798"/>
    <w:rsid w:val="00252877"/>
    <w:rsid w:val="00254F23"/>
    <w:rsid w:val="002657DD"/>
    <w:rsid w:val="00266A29"/>
    <w:rsid w:val="0026775C"/>
    <w:rsid w:val="00267A27"/>
    <w:rsid w:val="00270181"/>
    <w:rsid w:val="002731E1"/>
    <w:rsid w:val="00275676"/>
    <w:rsid w:val="00287E8F"/>
    <w:rsid w:val="00292B93"/>
    <w:rsid w:val="002963C2"/>
    <w:rsid w:val="002A1468"/>
    <w:rsid w:val="002A2E2A"/>
    <w:rsid w:val="002A5911"/>
    <w:rsid w:val="002B0B88"/>
    <w:rsid w:val="002B5FD3"/>
    <w:rsid w:val="002B6B18"/>
    <w:rsid w:val="002C0C3D"/>
    <w:rsid w:val="002C338E"/>
    <w:rsid w:val="002D0645"/>
    <w:rsid w:val="002D33C4"/>
    <w:rsid w:val="002E2BD7"/>
    <w:rsid w:val="002E3040"/>
    <w:rsid w:val="002E50A2"/>
    <w:rsid w:val="002F32DF"/>
    <w:rsid w:val="002F4FAE"/>
    <w:rsid w:val="003071DA"/>
    <w:rsid w:val="00313BCE"/>
    <w:rsid w:val="00313D6E"/>
    <w:rsid w:val="003147A9"/>
    <w:rsid w:val="003210DD"/>
    <w:rsid w:val="0032663A"/>
    <w:rsid w:val="003269F0"/>
    <w:rsid w:val="00330977"/>
    <w:rsid w:val="00333EA3"/>
    <w:rsid w:val="00341074"/>
    <w:rsid w:val="00342F54"/>
    <w:rsid w:val="0034650E"/>
    <w:rsid w:val="003477D3"/>
    <w:rsid w:val="00350B0D"/>
    <w:rsid w:val="00352772"/>
    <w:rsid w:val="00360079"/>
    <w:rsid w:val="00360EFC"/>
    <w:rsid w:val="00367F69"/>
    <w:rsid w:val="00371F41"/>
    <w:rsid w:val="003726ED"/>
    <w:rsid w:val="003727E9"/>
    <w:rsid w:val="00380E89"/>
    <w:rsid w:val="00384120"/>
    <w:rsid w:val="003A0B28"/>
    <w:rsid w:val="003A6915"/>
    <w:rsid w:val="003D00B4"/>
    <w:rsid w:val="003E5B1A"/>
    <w:rsid w:val="003E7808"/>
    <w:rsid w:val="003F01E0"/>
    <w:rsid w:val="003F0AA4"/>
    <w:rsid w:val="003F4FDE"/>
    <w:rsid w:val="003F74A1"/>
    <w:rsid w:val="00404CFF"/>
    <w:rsid w:val="00410915"/>
    <w:rsid w:val="0041201D"/>
    <w:rsid w:val="00413FCC"/>
    <w:rsid w:val="00414850"/>
    <w:rsid w:val="00443E70"/>
    <w:rsid w:val="004449D3"/>
    <w:rsid w:val="00461926"/>
    <w:rsid w:val="00462982"/>
    <w:rsid w:val="0047638F"/>
    <w:rsid w:val="004A0C93"/>
    <w:rsid w:val="004A49BB"/>
    <w:rsid w:val="004A5038"/>
    <w:rsid w:val="004A5CFF"/>
    <w:rsid w:val="004B0E58"/>
    <w:rsid w:val="004D1280"/>
    <w:rsid w:val="004D51AA"/>
    <w:rsid w:val="004E1973"/>
    <w:rsid w:val="004E1EFB"/>
    <w:rsid w:val="004F29A4"/>
    <w:rsid w:val="004F736D"/>
    <w:rsid w:val="0051596F"/>
    <w:rsid w:val="00522360"/>
    <w:rsid w:val="00525568"/>
    <w:rsid w:val="005317CB"/>
    <w:rsid w:val="00534BA5"/>
    <w:rsid w:val="00537215"/>
    <w:rsid w:val="00543E42"/>
    <w:rsid w:val="0054434C"/>
    <w:rsid w:val="00545BE6"/>
    <w:rsid w:val="005523A2"/>
    <w:rsid w:val="00554A7D"/>
    <w:rsid w:val="00556089"/>
    <w:rsid w:val="00560AFA"/>
    <w:rsid w:val="00560FCE"/>
    <w:rsid w:val="00567999"/>
    <w:rsid w:val="005725A6"/>
    <w:rsid w:val="005736EA"/>
    <w:rsid w:val="005827D0"/>
    <w:rsid w:val="005870C4"/>
    <w:rsid w:val="00590E5D"/>
    <w:rsid w:val="00592576"/>
    <w:rsid w:val="005937FE"/>
    <w:rsid w:val="00594F88"/>
    <w:rsid w:val="005966EA"/>
    <w:rsid w:val="005A2553"/>
    <w:rsid w:val="005A4676"/>
    <w:rsid w:val="005A4CFF"/>
    <w:rsid w:val="005B10B0"/>
    <w:rsid w:val="005B46E5"/>
    <w:rsid w:val="005B5B32"/>
    <w:rsid w:val="005B65F6"/>
    <w:rsid w:val="005C2ADE"/>
    <w:rsid w:val="005D2FAE"/>
    <w:rsid w:val="005D37D7"/>
    <w:rsid w:val="005D7D15"/>
    <w:rsid w:val="005E1393"/>
    <w:rsid w:val="005E24A0"/>
    <w:rsid w:val="005E4127"/>
    <w:rsid w:val="005F44B0"/>
    <w:rsid w:val="00600BA1"/>
    <w:rsid w:val="0061194A"/>
    <w:rsid w:val="00616EAF"/>
    <w:rsid w:val="0062094A"/>
    <w:rsid w:val="00625870"/>
    <w:rsid w:val="00633BC3"/>
    <w:rsid w:val="00634375"/>
    <w:rsid w:val="00635154"/>
    <w:rsid w:val="00636A01"/>
    <w:rsid w:val="00640F6C"/>
    <w:rsid w:val="006616AB"/>
    <w:rsid w:val="00663EC9"/>
    <w:rsid w:val="00664265"/>
    <w:rsid w:val="00665DE0"/>
    <w:rsid w:val="00671295"/>
    <w:rsid w:val="00671AB4"/>
    <w:rsid w:val="00683CE5"/>
    <w:rsid w:val="00687708"/>
    <w:rsid w:val="006A56A7"/>
    <w:rsid w:val="006B5A8A"/>
    <w:rsid w:val="006B6BE7"/>
    <w:rsid w:val="006C0F2B"/>
    <w:rsid w:val="006D113F"/>
    <w:rsid w:val="006E3BD5"/>
    <w:rsid w:val="006E4FF2"/>
    <w:rsid w:val="006E5DA8"/>
    <w:rsid w:val="006F0FB1"/>
    <w:rsid w:val="006F24A8"/>
    <w:rsid w:val="006F5FD6"/>
    <w:rsid w:val="006F71F0"/>
    <w:rsid w:val="00701C7B"/>
    <w:rsid w:val="007027B4"/>
    <w:rsid w:val="00726781"/>
    <w:rsid w:val="00726AB4"/>
    <w:rsid w:val="00731B9B"/>
    <w:rsid w:val="00731FEC"/>
    <w:rsid w:val="007370E7"/>
    <w:rsid w:val="00745972"/>
    <w:rsid w:val="00745EF9"/>
    <w:rsid w:val="007470BD"/>
    <w:rsid w:val="00750414"/>
    <w:rsid w:val="00771691"/>
    <w:rsid w:val="00772F5C"/>
    <w:rsid w:val="0077533E"/>
    <w:rsid w:val="00776B09"/>
    <w:rsid w:val="007825A3"/>
    <w:rsid w:val="00785963"/>
    <w:rsid w:val="007904EF"/>
    <w:rsid w:val="0079127A"/>
    <w:rsid w:val="007A4A3B"/>
    <w:rsid w:val="007B3668"/>
    <w:rsid w:val="007B60EB"/>
    <w:rsid w:val="007C07CD"/>
    <w:rsid w:val="007C25DF"/>
    <w:rsid w:val="007C5A63"/>
    <w:rsid w:val="007C5A8B"/>
    <w:rsid w:val="007D03CC"/>
    <w:rsid w:val="007D4EC3"/>
    <w:rsid w:val="007E5CAA"/>
    <w:rsid w:val="007F1143"/>
    <w:rsid w:val="007F1FB8"/>
    <w:rsid w:val="007F3596"/>
    <w:rsid w:val="007F7CA6"/>
    <w:rsid w:val="008027D3"/>
    <w:rsid w:val="00810249"/>
    <w:rsid w:val="00812D5E"/>
    <w:rsid w:val="008141DE"/>
    <w:rsid w:val="0082065B"/>
    <w:rsid w:val="0082481F"/>
    <w:rsid w:val="00825B22"/>
    <w:rsid w:val="00840501"/>
    <w:rsid w:val="00851E8E"/>
    <w:rsid w:val="00857A63"/>
    <w:rsid w:val="00860A31"/>
    <w:rsid w:val="00863B1B"/>
    <w:rsid w:val="00866DE5"/>
    <w:rsid w:val="008734D7"/>
    <w:rsid w:val="008747EC"/>
    <w:rsid w:val="008753A4"/>
    <w:rsid w:val="00876718"/>
    <w:rsid w:val="00877736"/>
    <w:rsid w:val="00893D34"/>
    <w:rsid w:val="0089528A"/>
    <w:rsid w:val="00895A23"/>
    <w:rsid w:val="00895BEC"/>
    <w:rsid w:val="00896085"/>
    <w:rsid w:val="008A02B7"/>
    <w:rsid w:val="008A274A"/>
    <w:rsid w:val="008A3D3B"/>
    <w:rsid w:val="008A6C80"/>
    <w:rsid w:val="008B1071"/>
    <w:rsid w:val="008B166E"/>
    <w:rsid w:val="008B243E"/>
    <w:rsid w:val="008B3A15"/>
    <w:rsid w:val="008B6953"/>
    <w:rsid w:val="008B6C4F"/>
    <w:rsid w:val="008B78C6"/>
    <w:rsid w:val="008C4A3A"/>
    <w:rsid w:val="008C6378"/>
    <w:rsid w:val="008C65EC"/>
    <w:rsid w:val="008D78CE"/>
    <w:rsid w:val="008E0E3E"/>
    <w:rsid w:val="008E1CC5"/>
    <w:rsid w:val="008E20C3"/>
    <w:rsid w:val="008E56BF"/>
    <w:rsid w:val="008F1BC4"/>
    <w:rsid w:val="008F5D03"/>
    <w:rsid w:val="0090263D"/>
    <w:rsid w:val="0090277A"/>
    <w:rsid w:val="00903548"/>
    <w:rsid w:val="00905136"/>
    <w:rsid w:val="00906D2E"/>
    <w:rsid w:val="00913BAB"/>
    <w:rsid w:val="00917CCA"/>
    <w:rsid w:val="00924DA4"/>
    <w:rsid w:val="009303C8"/>
    <w:rsid w:val="00932D10"/>
    <w:rsid w:val="009343DC"/>
    <w:rsid w:val="00935199"/>
    <w:rsid w:val="00937A30"/>
    <w:rsid w:val="00937E52"/>
    <w:rsid w:val="00942249"/>
    <w:rsid w:val="00942712"/>
    <w:rsid w:val="009439AE"/>
    <w:rsid w:val="009444E8"/>
    <w:rsid w:val="0094641A"/>
    <w:rsid w:val="00955AA1"/>
    <w:rsid w:val="00961A6C"/>
    <w:rsid w:val="00962116"/>
    <w:rsid w:val="00973E96"/>
    <w:rsid w:val="0097743B"/>
    <w:rsid w:val="00997668"/>
    <w:rsid w:val="009A4149"/>
    <w:rsid w:val="009B085F"/>
    <w:rsid w:val="009B0EFA"/>
    <w:rsid w:val="009B5DC8"/>
    <w:rsid w:val="009C2547"/>
    <w:rsid w:val="009F17A7"/>
    <w:rsid w:val="009F5FD6"/>
    <w:rsid w:val="009F6507"/>
    <w:rsid w:val="00A05332"/>
    <w:rsid w:val="00A07E52"/>
    <w:rsid w:val="00A10134"/>
    <w:rsid w:val="00A12E80"/>
    <w:rsid w:val="00A13E54"/>
    <w:rsid w:val="00A1466D"/>
    <w:rsid w:val="00A159C1"/>
    <w:rsid w:val="00A300EE"/>
    <w:rsid w:val="00A34294"/>
    <w:rsid w:val="00A41459"/>
    <w:rsid w:val="00A44415"/>
    <w:rsid w:val="00A5481E"/>
    <w:rsid w:val="00A54BEA"/>
    <w:rsid w:val="00A701EE"/>
    <w:rsid w:val="00A73B6E"/>
    <w:rsid w:val="00A74431"/>
    <w:rsid w:val="00A74BA9"/>
    <w:rsid w:val="00A76F3C"/>
    <w:rsid w:val="00A771D5"/>
    <w:rsid w:val="00A809DD"/>
    <w:rsid w:val="00A80AC8"/>
    <w:rsid w:val="00AA2D23"/>
    <w:rsid w:val="00AB19AE"/>
    <w:rsid w:val="00AC0358"/>
    <w:rsid w:val="00AC1720"/>
    <w:rsid w:val="00AC27E9"/>
    <w:rsid w:val="00AC2A1A"/>
    <w:rsid w:val="00AC5950"/>
    <w:rsid w:val="00AC6910"/>
    <w:rsid w:val="00AE0AEF"/>
    <w:rsid w:val="00AE75AE"/>
    <w:rsid w:val="00AF4539"/>
    <w:rsid w:val="00AF535C"/>
    <w:rsid w:val="00B00213"/>
    <w:rsid w:val="00B02285"/>
    <w:rsid w:val="00B04462"/>
    <w:rsid w:val="00B047DF"/>
    <w:rsid w:val="00B0602C"/>
    <w:rsid w:val="00B1690F"/>
    <w:rsid w:val="00B20FA3"/>
    <w:rsid w:val="00B21F25"/>
    <w:rsid w:val="00B220B0"/>
    <w:rsid w:val="00B26343"/>
    <w:rsid w:val="00B33496"/>
    <w:rsid w:val="00B357BF"/>
    <w:rsid w:val="00B401C0"/>
    <w:rsid w:val="00B45741"/>
    <w:rsid w:val="00B46191"/>
    <w:rsid w:val="00B50888"/>
    <w:rsid w:val="00B571D8"/>
    <w:rsid w:val="00B604F9"/>
    <w:rsid w:val="00B700E5"/>
    <w:rsid w:val="00B766D6"/>
    <w:rsid w:val="00B76DB2"/>
    <w:rsid w:val="00B85C09"/>
    <w:rsid w:val="00B9536F"/>
    <w:rsid w:val="00B968CC"/>
    <w:rsid w:val="00BA0F3B"/>
    <w:rsid w:val="00BA1182"/>
    <w:rsid w:val="00BA3018"/>
    <w:rsid w:val="00BA42D6"/>
    <w:rsid w:val="00BB2D2E"/>
    <w:rsid w:val="00BC46F8"/>
    <w:rsid w:val="00BD7ECB"/>
    <w:rsid w:val="00BE08F1"/>
    <w:rsid w:val="00BE1EAD"/>
    <w:rsid w:val="00BE2A4E"/>
    <w:rsid w:val="00BE33AC"/>
    <w:rsid w:val="00BF081B"/>
    <w:rsid w:val="00BF0B6B"/>
    <w:rsid w:val="00BF18D0"/>
    <w:rsid w:val="00BF199C"/>
    <w:rsid w:val="00BF494C"/>
    <w:rsid w:val="00BF5DCC"/>
    <w:rsid w:val="00C0015C"/>
    <w:rsid w:val="00C03DAD"/>
    <w:rsid w:val="00C042AC"/>
    <w:rsid w:val="00C10433"/>
    <w:rsid w:val="00C129A8"/>
    <w:rsid w:val="00C15BB2"/>
    <w:rsid w:val="00C207ED"/>
    <w:rsid w:val="00C211D1"/>
    <w:rsid w:val="00C2138A"/>
    <w:rsid w:val="00C21851"/>
    <w:rsid w:val="00C21BEB"/>
    <w:rsid w:val="00C27190"/>
    <w:rsid w:val="00C27EA6"/>
    <w:rsid w:val="00C31380"/>
    <w:rsid w:val="00C36E0D"/>
    <w:rsid w:val="00C444B5"/>
    <w:rsid w:val="00C50224"/>
    <w:rsid w:val="00C50253"/>
    <w:rsid w:val="00C60AC5"/>
    <w:rsid w:val="00C611FF"/>
    <w:rsid w:val="00C62FAB"/>
    <w:rsid w:val="00C63C38"/>
    <w:rsid w:val="00C6667B"/>
    <w:rsid w:val="00C66809"/>
    <w:rsid w:val="00C677F6"/>
    <w:rsid w:val="00C71133"/>
    <w:rsid w:val="00C754F2"/>
    <w:rsid w:val="00C82983"/>
    <w:rsid w:val="00C8325B"/>
    <w:rsid w:val="00C87C9D"/>
    <w:rsid w:val="00C90977"/>
    <w:rsid w:val="00C94B41"/>
    <w:rsid w:val="00CA0C97"/>
    <w:rsid w:val="00CB7124"/>
    <w:rsid w:val="00CC21A4"/>
    <w:rsid w:val="00CC3AB6"/>
    <w:rsid w:val="00CF23A3"/>
    <w:rsid w:val="00CF23AD"/>
    <w:rsid w:val="00CF264C"/>
    <w:rsid w:val="00CF4387"/>
    <w:rsid w:val="00CF71CA"/>
    <w:rsid w:val="00CF73C3"/>
    <w:rsid w:val="00CF76AF"/>
    <w:rsid w:val="00D109A0"/>
    <w:rsid w:val="00D125FB"/>
    <w:rsid w:val="00D20618"/>
    <w:rsid w:val="00D20C3C"/>
    <w:rsid w:val="00D22E2C"/>
    <w:rsid w:val="00D2559D"/>
    <w:rsid w:val="00D329CE"/>
    <w:rsid w:val="00D3684C"/>
    <w:rsid w:val="00D36E7D"/>
    <w:rsid w:val="00D4042A"/>
    <w:rsid w:val="00D50C30"/>
    <w:rsid w:val="00D728B5"/>
    <w:rsid w:val="00D72B6E"/>
    <w:rsid w:val="00D81385"/>
    <w:rsid w:val="00D821B1"/>
    <w:rsid w:val="00D82771"/>
    <w:rsid w:val="00D83D8D"/>
    <w:rsid w:val="00D844E7"/>
    <w:rsid w:val="00D84A96"/>
    <w:rsid w:val="00D85006"/>
    <w:rsid w:val="00D94855"/>
    <w:rsid w:val="00DA035B"/>
    <w:rsid w:val="00DA40FB"/>
    <w:rsid w:val="00DA5AE1"/>
    <w:rsid w:val="00DA6AFD"/>
    <w:rsid w:val="00DA73C8"/>
    <w:rsid w:val="00DB0B27"/>
    <w:rsid w:val="00DB256A"/>
    <w:rsid w:val="00DB2684"/>
    <w:rsid w:val="00DB7466"/>
    <w:rsid w:val="00DB7874"/>
    <w:rsid w:val="00DC1BD2"/>
    <w:rsid w:val="00DC4DF1"/>
    <w:rsid w:val="00DC6719"/>
    <w:rsid w:val="00DD068B"/>
    <w:rsid w:val="00DD17A3"/>
    <w:rsid w:val="00DD3B8B"/>
    <w:rsid w:val="00DE7A16"/>
    <w:rsid w:val="00DE7CA6"/>
    <w:rsid w:val="00E00F29"/>
    <w:rsid w:val="00E062FD"/>
    <w:rsid w:val="00E07980"/>
    <w:rsid w:val="00E14A9F"/>
    <w:rsid w:val="00E15657"/>
    <w:rsid w:val="00E26E24"/>
    <w:rsid w:val="00E30935"/>
    <w:rsid w:val="00E40ED4"/>
    <w:rsid w:val="00E42764"/>
    <w:rsid w:val="00E429B6"/>
    <w:rsid w:val="00E5340D"/>
    <w:rsid w:val="00E71B79"/>
    <w:rsid w:val="00E74C05"/>
    <w:rsid w:val="00E7650A"/>
    <w:rsid w:val="00E837FA"/>
    <w:rsid w:val="00E86CAB"/>
    <w:rsid w:val="00E909A2"/>
    <w:rsid w:val="00E92439"/>
    <w:rsid w:val="00E93ABF"/>
    <w:rsid w:val="00E96E11"/>
    <w:rsid w:val="00EA301D"/>
    <w:rsid w:val="00EB5AF1"/>
    <w:rsid w:val="00EC0C85"/>
    <w:rsid w:val="00EC4672"/>
    <w:rsid w:val="00EC47A6"/>
    <w:rsid w:val="00ED735F"/>
    <w:rsid w:val="00EE08FD"/>
    <w:rsid w:val="00EE3AC1"/>
    <w:rsid w:val="00EF6B9A"/>
    <w:rsid w:val="00EF74CC"/>
    <w:rsid w:val="00F03DF7"/>
    <w:rsid w:val="00F06B26"/>
    <w:rsid w:val="00F23A37"/>
    <w:rsid w:val="00F245CC"/>
    <w:rsid w:val="00F26826"/>
    <w:rsid w:val="00F302F4"/>
    <w:rsid w:val="00F31550"/>
    <w:rsid w:val="00F42E16"/>
    <w:rsid w:val="00F43051"/>
    <w:rsid w:val="00F52B9E"/>
    <w:rsid w:val="00F5311B"/>
    <w:rsid w:val="00F60A45"/>
    <w:rsid w:val="00F65316"/>
    <w:rsid w:val="00F66480"/>
    <w:rsid w:val="00F67A5B"/>
    <w:rsid w:val="00F73890"/>
    <w:rsid w:val="00F758B2"/>
    <w:rsid w:val="00F75A5A"/>
    <w:rsid w:val="00F8465C"/>
    <w:rsid w:val="00F84CA3"/>
    <w:rsid w:val="00F90B1C"/>
    <w:rsid w:val="00F910D0"/>
    <w:rsid w:val="00F942DA"/>
    <w:rsid w:val="00F97218"/>
    <w:rsid w:val="00FA0E65"/>
    <w:rsid w:val="00FA4DCD"/>
    <w:rsid w:val="00FB3D9D"/>
    <w:rsid w:val="00FB4BF4"/>
    <w:rsid w:val="00FC0ABA"/>
    <w:rsid w:val="00FC43E5"/>
    <w:rsid w:val="00FC44CF"/>
    <w:rsid w:val="00FC60AF"/>
    <w:rsid w:val="00FC748C"/>
    <w:rsid w:val="00FC77D9"/>
    <w:rsid w:val="00FD3536"/>
    <w:rsid w:val="00FE1F62"/>
    <w:rsid w:val="00FF0853"/>
    <w:rsid w:val="00FF5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D602E8E"/>
  <w15:chartTrackingRefBased/>
  <w15:docId w15:val="{0E4158A4-EC07-449D-834E-A842BCDA6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o">
    <w:name w:val="Normal"/>
    <w:qFormat/>
    <w:rPr>
      <w:sz w:val="24"/>
      <w:szCs w:val="24"/>
      <w:lang w:val="en-US" w:eastAsia="fr-FR"/>
    </w:rPr>
  </w:style>
  <w:style w:type="character" w:default="1" w:styleId="Zadanifontparagraf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spiska">
    <w:name w:val="No List"/>
    <w:uiPriority w:val="99"/>
    <w:semiHidden/>
    <w:unhideWhenUsed/>
  </w:style>
  <w:style w:type="paragraph" w:customStyle="1" w:styleId="BasicParagraph">
    <w:name w:val="[Basic Paragraph]"/>
    <w:basedOn w:val="Normalno"/>
    <w:rsid w:val="002678EE"/>
    <w:pPr>
      <w:widowControl w:val="0"/>
      <w:autoSpaceDE w:val="0"/>
      <w:autoSpaceDN w:val="0"/>
      <w:adjustRightInd w:val="0"/>
      <w:spacing w:line="312" w:lineRule="auto"/>
      <w:textAlignment w:val="center"/>
    </w:pPr>
    <w:rPr>
      <w:rFonts w:ascii="MyriadPro-Regular" w:hAnsi="MyriadPro-Regular" w:cs="MyriadPro-Regular"/>
      <w:color w:val="000000"/>
      <w:sz w:val="20"/>
      <w:szCs w:val="20"/>
      <w:lang w:bidi="fr-FR"/>
    </w:rPr>
  </w:style>
  <w:style w:type="paragraph" w:customStyle="1" w:styleId="Dateville">
    <w:name w:val="Date+ville"/>
    <w:basedOn w:val="Normalno"/>
    <w:rsid w:val="001969C5"/>
    <w:pPr>
      <w:jc w:val="right"/>
    </w:pPr>
    <w:rPr>
      <w:rFonts w:ascii="Helvetica" w:hAnsi="Helvetica"/>
      <w:sz w:val="20"/>
    </w:rPr>
  </w:style>
  <w:style w:type="paragraph" w:customStyle="1" w:styleId="Texte">
    <w:name w:val="Texte"/>
    <w:basedOn w:val="Normalno"/>
    <w:rsid w:val="001969C5"/>
    <w:pPr>
      <w:widowControl w:val="0"/>
      <w:autoSpaceDE w:val="0"/>
      <w:autoSpaceDN w:val="0"/>
      <w:adjustRightInd w:val="0"/>
    </w:pPr>
    <w:rPr>
      <w:rFonts w:ascii="Helvetica" w:hAnsi="Helvetica" w:cs="Helvetica"/>
      <w:sz w:val="20"/>
      <w:szCs w:val="23"/>
      <w:lang w:val="fr-FR" w:bidi="fr-FR"/>
    </w:rPr>
  </w:style>
  <w:style w:type="paragraph" w:styleId="Tekstubalonu">
    <w:name w:val="Balloon Text"/>
    <w:basedOn w:val="Normalno"/>
    <w:semiHidden/>
    <w:rsid w:val="00341074"/>
    <w:rPr>
      <w:rFonts w:ascii="Tahoma" w:hAnsi="Tahoma" w:cs="Tahoma"/>
      <w:sz w:val="16"/>
      <w:szCs w:val="16"/>
    </w:rPr>
  </w:style>
  <w:style w:type="paragraph" w:styleId="Bezrazmaka">
    <w:name w:val="No Spacing"/>
    <w:uiPriority w:val="1"/>
    <w:qFormat/>
    <w:rsid w:val="00360079"/>
    <w:pPr>
      <w:jc w:val="both"/>
    </w:pPr>
    <w:rPr>
      <w:sz w:val="24"/>
      <w:lang w:eastAsia="fr-FR"/>
    </w:rPr>
  </w:style>
  <w:style w:type="paragraph" w:styleId="Zaglavlje">
    <w:name w:val="header"/>
    <w:basedOn w:val="Normalno"/>
    <w:link w:val="ZaglavljeZnak"/>
    <w:uiPriority w:val="99"/>
    <w:unhideWhenUsed/>
    <w:rsid w:val="009444E8"/>
    <w:pPr>
      <w:tabs>
        <w:tab w:val="center" w:pos="4703"/>
        <w:tab w:val="right" w:pos="9406"/>
      </w:tabs>
    </w:pPr>
    <w:rPr>
      <w:lang w:val="x-none"/>
    </w:rPr>
  </w:style>
  <w:style w:type="character" w:customStyle="1" w:styleId="ZaglavljeZnak">
    <w:name w:val="Zaglavlje Znak"/>
    <w:link w:val="Zaglavlje"/>
    <w:uiPriority w:val="99"/>
    <w:rsid w:val="009444E8"/>
    <w:rPr>
      <w:sz w:val="24"/>
      <w:szCs w:val="24"/>
      <w:lang w:eastAsia="fr-FR"/>
    </w:rPr>
  </w:style>
  <w:style w:type="paragraph" w:styleId="Podnoje">
    <w:name w:val="footer"/>
    <w:basedOn w:val="Normalno"/>
    <w:link w:val="PodnojeZnak"/>
    <w:uiPriority w:val="99"/>
    <w:unhideWhenUsed/>
    <w:rsid w:val="009444E8"/>
    <w:pPr>
      <w:tabs>
        <w:tab w:val="center" w:pos="4703"/>
        <w:tab w:val="right" w:pos="9406"/>
      </w:tabs>
    </w:pPr>
    <w:rPr>
      <w:lang w:val="x-none"/>
    </w:rPr>
  </w:style>
  <w:style w:type="character" w:customStyle="1" w:styleId="PodnojeZnak">
    <w:name w:val="Podnožje Znak"/>
    <w:link w:val="Podnoje"/>
    <w:uiPriority w:val="99"/>
    <w:rsid w:val="009444E8"/>
    <w:rPr>
      <w:sz w:val="24"/>
      <w:szCs w:val="24"/>
      <w:lang w:eastAsia="fr-FR"/>
    </w:rPr>
  </w:style>
  <w:style w:type="paragraph" w:styleId="Normalnouvlaenje">
    <w:name w:val="Normal Indent"/>
    <w:basedOn w:val="Normalno"/>
    <w:rsid w:val="00C444B5"/>
    <w:pPr>
      <w:ind w:left="720"/>
    </w:pPr>
    <w:rPr>
      <w:lang w:val="hr-HR" w:eastAsia="hr-HR"/>
    </w:rPr>
  </w:style>
  <w:style w:type="character" w:styleId="Hiperveza">
    <w:name w:val="Hyperlink"/>
    <w:rsid w:val="007D4EC3"/>
    <w:rPr>
      <w:color w:val="0000FF"/>
      <w:u w:val="single"/>
    </w:rPr>
  </w:style>
  <w:style w:type="paragraph" w:styleId="NormalnoWeb">
    <w:name w:val="Normal (Web)"/>
    <w:basedOn w:val="Normalno"/>
    <w:uiPriority w:val="99"/>
    <w:unhideWhenUsed/>
    <w:rsid w:val="005523A2"/>
    <w:pPr>
      <w:spacing w:before="100" w:beforeAutospacing="1" w:after="100" w:afterAutospacing="1"/>
    </w:pPr>
    <w:rPr>
      <w:lang w:eastAsia="en-US"/>
    </w:rPr>
  </w:style>
  <w:style w:type="character" w:styleId="Referencakomentara">
    <w:name w:val="annotation reference"/>
    <w:uiPriority w:val="99"/>
    <w:semiHidden/>
    <w:unhideWhenUsed/>
    <w:rsid w:val="00525568"/>
    <w:rPr>
      <w:sz w:val="16"/>
      <w:szCs w:val="16"/>
    </w:rPr>
  </w:style>
  <w:style w:type="paragraph" w:styleId="Tekstkomentara">
    <w:name w:val="annotation text"/>
    <w:basedOn w:val="Normalno"/>
    <w:link w:val="TekstkomentaraZnak"/>
    <w:uiPriority w:val="99"/>
    <w:semiHidden/>
    <w:unhideWhenUsed/>
    <w:rsid w:val="00525568"/>
    <w:rPr>
      <w:sz w:val="20"/>
      <w:szCs w:val="20"/>
    </w:rPr>
  </w:style>
  <w:style w:type="character" w:customStyle="1" w:styleId="TekstkomentaraZnak">
    <w:name w:val="Tekst komentara Znak"/>
    <w:link w:val="Tekstkomentara"/>
    <w:uiPriority w:val="99"/>
    <w:semiHidden/>
    <w:rsid w:val="00525568"/>
    <w:rPr>
      <w:lang w:eastAsia="fr-FR"/>
    </w:rPr>
  </w:style>
  <w:style w:type="paragraph" w:styleId="Subjektkomentara">
    <w:name w:val="annotation subject"/>
    <w:basedOn w:val="Tekstkomentara"/>
    <w:next w:val="Tekstkomentara"/>
    <w:link w:val="SubjektkomentaraZnak"/>
    <w:uiPriority w:val="99"/>
    <w:semiHidden/>
    <w:unhideWhenUsed/>
    <w:rsid w:val="00525568"/>
    <w:rPr>
      <w:b/>
      <w:bCs/>
    </w:rPr>
  </w:style>
  <w:style w:type="character" w:customStyle="1" w:styleId="SubjektkomentaraZnak">
    <w:name w:val="Subjekt komentara Znak"/>
    <w:link w:val="Subjektkomentara"/>
    <w:uiPriority w:val="99"/>
    <w:semiHidden/>
    <w:rsid w:val="00525568"/>
    <w:rPr>
      <w:b/>
      <w:bCs/>
      <w:lang w:eastAsia="fr-FR"/>
    </w:rPr>
  </w:style>
  <w:style w:type="character" w:styleId="Praenahiperveza">
    <w:name w:val="FollowedHyperlink"/>
    <w:uiPriority w:val="99"/>
    <w:semiHidden/>
    <w:unhideWhenUsed/>
    <w:rsid w:val="00731B9B"/>
    <w:rPr>
      <w:color w:val="954F72"/>
      <w:u w:val="single"/>
    </w:rPr>
  </w:style>
  <w:style w:type="paragraph" w:styleId="Tekstfusnote">
    <w:name w:val="footnote text"/>
    <w:aliases w:val="Footnote Text1,Footnote Text Char Char Char,Footnote Text Char Char,Fußnote,Fußnotentext Char Char2 Char,Char Char1 Char2 Char,Fußnotentext Char Char Char1 Char,Char Char1 Char Char1 Char,Footnote Text Blue, Char,fn,Cha,Char,single space"/>
    <w:basedOn w:val="Normalno"/>
    <w:link w:val="TekstfusnoteZnak"/>
    <w:qFormat/>
    <w:rsid w:val="00181DEE"/>
    <w:rPr>
      <w:sz w:val="20"/>
      <w:szCs w:val="20"/>
      <w:lang w:val="" w:eastAsia=""/>
    </w:rPr>
  </w:style>
  <w:style w:type="character" w:customStyle="1" w:styleId="TekstfusnoteZnak">
    <w:name w:val="Tekst fusnote Znak"/>
    <w:aliases w:val="Footnote Text1 Znak,Footnote Text Char Char Char Znak,Footnote Text Char Char Znak,Fußnote Znak,Fußnotentext Char Char2 Char Znak,Char Char1 Char2 Char Znak,Fußnotentext Char Char Char1 Char Znak,Char Char1 Char Char1 Char Znak"/>
    <w:link w:val="Tekstfusnote"/>
    <w:rsid w:val="00181DEE"/>
    <w:rPr>
      <w:lang w:val="" w:eastAsia=""/>
    </w:rPr>
  </w:style>
  <w:style w:type="character" w:styleId="Referencafusnote">
    <w:name w:val="footnote reference"/>
    <w:aliases w:val="ftref,BVI fnr,Footnote Reference Superscript,Footnote Reference Number,Footnote Reference Number1,Footnote Reference Number2,Footnote Reference Number3,Footnote Reference Number4,Footnote Reference Number5,Footnote Reference Number6,f"/>
    <w:link w:val="BVIfnrZchnCharZchnCharCharCharChar"/>
    <w:qFormat/>
    <w:rsid w:val="00181DEE"/>
    <w:rPr>
      <w:vertAlign w:val="superscript"/>
      <w:lang w:val="" w:eastAsia=""/>
    </w:rPr>
  </w:style>
  <w:style w:type="paragraph" w:customStyle="1" w:styleId="BVIfnrZchnCharZchnCharCharCharChar">
    <w:name w:val="BVI fnr Zchn Char Zchn Char Char Char Char"/>
    <w:aliases w:val=" BVI fnr Car Car Zchn Char Zchn Char Char Char Char,BVI fnr Car Zchn Char Zchn Char Char Char Char,BVI fnr Car Car Zchn Char Zchn Char Char Char Char"/>
    <w:basedOn w:val="Normalno"/>
    <w:link w:val="Referencafusnote"/>
    <w:rsid w:val="00181DEE"/>
    <w:pPr>
      <w:spacing w:after="160" w:line="240" w:lineRule="exact"/>
    </w:pPr>
    <w:rPr>
      <w:sz w:val="20"/>
      <w:szCs w:val="20"/>
      <w:vertAlign w:val="superscript"/>
      <w:lang w:val="" w:eastAsia=""/>
    </w:rPr>
  </w:style>
  <w:style w:type="character" w:styleId="Naglaeno">
    <w:name w:val="Strong"/>
    <w:uiPriority w:val="22"/>
    <w:qFormat/>
    <w:rsid w:val="00D3684C"/>
    <w:rPr>
      <w:b/>
      <w:bCs/>
    </w:rPr>
  </w:style>
  <w:style w:type="paragraph" w:styleId="Paragrafspiska">
    <w:name w:val="List Paragraph"/>
    <w:aliases w:val="Dot pt,F5 List Paragraph,List Paragraph1,No Spacing1,List Paragraph Char Char Char,Indicator Text,Colorful List - Accent 11,Numbered Para 1,Bullet 1,Bullet Points,MAIN CONTENT,List Paragraph12,List Paragraph2,Normal numbered"/>
    <w:basedOn w:val="Normalno"/>
    <w:link w:val="ParagrafspiskaZnak"/>
    <w:uiPriority w:val="34"/>
    <w:qFormat/>
    <w:rsid w:val="00FC0ABA"/>
    <w:pPr>
      <w:spacing w:after="200" w:line="276" w:lineRule="auto"/>
      <w:ind w:left="720"/>
      <w:contextualSpacing/>
    </w:pPr>
    <w:rPr>
      <w:rFonts w:ascii="Calibri" w:eastAsia="Calibri" w:hAnsi="Calibri"/>
      <w:lang w:val="en-GB" w:eastAsia="en-US"/>
    </w:rPr>
  </w:style>
  <w:style w:type="character" w:customStyle="1" w:styleId="ParagrafspiskaZnak">
    <w:name w:val="Paragraf spiska Znak"/>
    <w:aliases w:val="Dot pt Znak,F5 List Paragraph Znak,List Paragraph1 Znak,No Spacing1 Znak,List Paragraph Char Char Char Znak,Indicator Text Znak,Colorful List - Accent 11 Znak,Numbered Para 1 Znak,Bullet 1 Znak,Bullet Points Znak,MAIN CONTENT Znak"/>
    <w:link w:val="Paragrafspiska"/>
    <w:uiPriority w:val="34"/>
    <w:qFormat/>
    <w:locked/>
    <w:rsid w:val="00FC0ABA"/>
    <w:rPr>
      <w:rFonts w:ascii="Calibri" w:eastAsia="Calibri" w:hAnsi="Calibri"/>
      <w:sz w:val="24"/>
      <w:szCs w:val="24"/>
      <w:lang w:val="en-GB"/>
    </w:rPr>
  </w:style>
  <w:style w:type="character" w:styleId="Nerijeenopominjanje">
    <w:name w:val="Unresolved Mention"/>
    <w:basedOn w:val="Zadanifontparagrafa"/>
    <w:uiPriority w:val="99"/>
    <w:semiHidden/>
    <w:unhideWhenUsed/>
    <w:rsid w:val="00942249"/>
    <w:rPr>
      <w:color w:val="605E5C"/>
      <w:shd w:val="clear" w:color="auto" w:fill="E1DFDD"/>
    </w:rPr>
  </w:style>
  <w:style w:type="paragraph" w:styleId="Ponovnipregled">
    <w:name w:val="Revision"/>
    <w:hidden/>
    <w:uiPriority w:val="99"/>
    <w:semiHidden/>
    <w:rsid w:val="00AC0358"/>
    <w:rPr>
      <w:sz w:val="24"/>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187514">
      <w:bodyDiv w:val="1"/>
      <w:marLeft w:val="0"/>
      <w:marRight w:val="0"/>
      <w:marTop w:val="0"/>
      <w:marBottom w:val="0"/>
      <w:divBdr>
        <w:top w:val="none" w:sz="0" w:space="0" w:color="auto"/>
        <w:left w:val="none" w:sz="0" w:space="0" w:color="auto"/>
        <w:bottom w:val="none" w:sz="0" w:space="0" w:color="auto"/>
        <w:right w:val="none" w:sz="0" w:space="0" w:color="auto"/>
      </w:divBdr>
    </w:div>
    <w:div w:id="384718925">
      <w:bodyDiv w:val="1"/>
      <w:marLeft w:val="0"/>
      <w:marRight w:val="0"/>
      <w:marTop w:val="0"/>
      <w:marBottom w:val="0"/>
      <w:divBdr>
        <w:top w:val="none" w:sz="0" w:space="0" w:color="auto"/>
        <w:left w:val="none" w:sz="0" w:space="0" w:color="auto"/>
        <w:bottom w:val="none" w:sz="0" w:space="0" w:color="auto"/>
        <w:right w:val="none" w:sz="0" w:space="0" w:color="auto"/>
      </w:divBdr>
    </w:div>
    <w:div w:id="857546241">
      <w:bodyDiv w:val="1"/>
      <w:marLeft w:val="0"/>
      <w:marRight w:val="0"/>
      <w:marTop w:val="0"/>
      <w:marBottom w:val="0"/>
      <w:divBdr>
        <w:top w:val="none" w:sz="0" w:space="0" w:color="auto"/>
        <w:left w:val="none" w:sz="0" w:space="0" w:color="auto"/>
        <w:bottom w:val="none" w:sz="0" w:space="0" w:color="auto"/>
        <w:right w:val="none" w:sz="0" w:space="0" w:color="auto"/>
      </w:divBdr>
    </w:div>
    <w:div w:id="200928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srb-bih.org/ba/naslovn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i.gov.ba/bs/program-prekogranicne-saradnje-srbija-bosna-i-hercegovina-2021-202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rb-bih.org/ba/naslovna/"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www.dei.gov.ba/bs/program-prekogranicne-saradnje-srbija-bosna-i-hercegovina-2021-202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dei.gov.ba" TargetMode="External"/><Relationship Id="rId1" Type="http://schemas.openxmlformats.org/officeDocument/2006/relationships/hyperlink" Target="http://www.dei.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B7FDC-920F-47DD-A9FB-CCB99682B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270</Words>
  <Characters>1542</Characters>
  <Application>Microsoft Office Word</Application>
  <DocSecurity>0</DocSecurity>
  <Lines>12</Lines>
  <Paragraphs>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
  <LinksUpToDate>false</LinksUpToDate>
  <CharactersWithSpaces>1809</CharactersWithSpaces>
  <SharedDoc>false</SharedDoc>
  <HLinks>
    <vt:vector size="12" baseType="variant">
      <vt:variant>
        <vt:i4>7995451</vt:i4>
      </vt:variant>
      <vt:variant>
        <vt:i4>3</vt:i4>
      </vt:variant>
      <vt:variant>
        <vt:i4>0</vt:i4>
      </vt:variant>
      <vt:variant>
        <vt:i4>5</vt:i4>
      </vt:variant>
      <vt:variant>
        <vt:lpwstr>http://www.dei.gov.ba/</vt:lpwstr>
      </vt:variant>
      <vt:variant>
        <vt:lpwstr/>
      </vt:variant>
      <vt:variant>
        <vt:i4>7995451</vt:i4>
      </vt:variant>
      <vt:variant>
        <vt:i4>0</vt:i4>
      </vt:variant>
      <vt:variant>
        <vt:i4>0</vt:i4>
      </vt:variant>
      <vt:variant>
        <vt:i4>5</vt:i4>
      </vt:variant>
      <vt:variant>
        <vt:lpwstr>http://www.dei.gov.ba/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Frédéric Hayot</dc:creator>
  <cp:keywords/>
  <cp:lastModifiedBy>Suzana Mijatović</cp:lastModifiedBy>
  <cp:revision>2</cp:revision>
  <cp:lastPrinted>2018-12-17T12:42:00Z</cp:lastPrinted>
  <dcterms:created xsi:type="dcterms:W3CDTF">2023-11-23T13:37:00Z</dcterms:created>
  <dcterms:modified xsi:type="dcterms:W3CDTF">2023-11-23T13:37:00Z</dcterms:modified>
</cp:coreProperties>
</file>