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B672" w14:textId="2AFE29CD" w:rsidR="00CF2B29" w:rsidRPr="004A45FA" w:rsidRDefault="00C90083" w:rsidP="00F73F4E">
      <w:pPr>
        <w:tabs>
          <w:tab w:val="center" w:pos="3960"/>
          <w:tab w:val="left" w:pos="6211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noProof/>
          <w:sz w:val="24"/>
          <w:szCs w:val="24"/>
          <w:lang w:val="bs-Latn-BA" w:eastAsia="bs-Latn-BA"/>
        </w:rPr>
        <w:drawing>
          <wp:inline distT="0" distB="0" distL="0" distR="0" wp14:anchorId="468784E9" wp14:editId="5802BFFA">
            <wp:extent cx="1794510" cy="577850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102" w:rsidRPr="004A45FA">
        <w:rPr>
          <w:rFonts w:ascii="Times New Roman" w:eastAsia="Times New Roman" w:hAnsi="Times New Roman" w:cs="Times New Roman"/>
          <w:noProof/>
          <w:sz w:val="24"/>
          <w:szCs w:val="24"/>
          <w:lang w:val="bs-Latn-BA" w:eastAsia="bs-Latn-BA"/>
        </w:rPr>
        <w:t xml:space="preserve">                                                       </w:t>
      </w:r>
      <w:r w:rsidRPr="004A45FA">
        <w:rPr>
          <w:rFonts w:ascii="Times New Roman" w:eastAsia="Times New Roman" w:hAnsi="Times New Roman" w:cs="Times New Roman"/>
          <w:noProof/>
          <w:sz w:val="24"/>
          <w:szCs w:val="24"/>
          <w:lang w:val="bs-Latn-BA" w:eastAsia="bs-Latn-BA"/>
        </w:rPr>
        <w:drawing>
          <wp:inline distT="0" distB="0" distL="0" distR="0" wp14:anchorId="7C8BB1C8" wp14:editId="31F25CED">
            <wp:extent cx="2019631" cy="509270"/>
            <wp:effectExtent l="0" t="0" r="0" b="508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274" cy="50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5FECB" w14:textId="77777777" w:rsidR="00914712" w:rsidRPr="004A45FA" w:rsidRDefault="00914712" w:rsidP="007F0E4D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40DC813F" w14:textId="77777777" w:rsidR="00914712" w:rsidRPr="004A45FA" w:rsidRDefault="00914712" w:rsidP="007F0E4D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7B976739" w14:textId="77777777" w:rsidR="004A45FA" w:rsidRDefault="004A45FA" w:rsidP="004A4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ПРОЈЕКТНИ ЗАДАТАК (ТоР)</w:t>
      </w:r>
    </w:p>
    <w:p w14:paraId="20A41D2D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7A5FE160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„Пројектни службеник“ за пројекат „ЕУСАИР Стакехолдерс Енгагемент Поинт – СтЕП”</w:t>
      </w:r>
    </w:p>
    <w:p w14:paraId="4B5620D4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42362FB8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Опис посла - Пројектни службеник</w:t>
      </w:r>
    </w:p>
    <w:p w14:paraId="33D1835B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07A907EA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Позиција: Пројектни службеник за АДРИОН стратешки пројекат - “ЕУСАИР Стакехолдерс </w:t>
      </w:r>
    </w:p>
    <w:p w14:paraId="7AA144EA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               Енгагемент Поинт – СтЕП”</w:t>
      </w:r>
    </w:p>
    <w:p w14:paraId="17DDCBF5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32E62EBA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Локација: Сједиште Дирекције за европске интеграције Вијећа министара Босне и Херцеговине у</w:t>
      </w:r>
    </w:p>
    <w:p w14:paraId="439B5C4D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                Сарајеву</w:t>
      </w:r>
    </w:p>
    <w:p w14:paraId="3A30E1CC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00531133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ЗАДАЦИ И ПОСЛОВИ ПРОЈЕКТНОГ СЛУЖБЕНИКА</w:t>
      </w:r>
    </w:p>
    <w:p w14:paraId="0DC78CF3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3B76FB54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Основни задатак пројектног службеника је пружање помоћи пројектном партнеру у БиХ, односно Дирекцији за европске интеграције, у провођењу Пројекта у свим предвиђеним аспектима. </w:t>
      </w:r>
    </w:p>
    <w:p w14:paraId="5E949E6F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068F0156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Послови пројектног службеника:</w:t>
      </w:r>
    </w:p>
    <w:p w14:paraId="37330122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Техничка помоћ у сврху провођења пројекта;</w:t>
      </w:r>
    </w:p>
    <w:p w14:paraId="3ABF345E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Провођење активности публицитета и видљивости везане за пројекат и ИПА АДРИОН програм;</w:t>
      </w:r>
    </w:p>
    <w:p w14:paraId="5448CAC5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Одржавање финансијских података (планирање финансијских средстава пројекта, новчани ток; настали трошкови, исплате и вођење свакодневне евиденције преосталих средства);</w:t>
      </w:r>
    </w:p>
    <w:p w14:paraId="0797D27E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Припрема и подношење финансијских извјештаја на контролу Првом нивоу контроле (Фирст Левел Цонтрол - ФЛЦ) за потврђивање и подношење захтјева за плаћање главном партнеру и Заједничком секретаријату АДРИОН програма;</w:t>
      </w:r>
    </w:p>
    <w:p w14:paraId="6672E6F7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Припрема захтјева за пројектне измјене и допуне према пројектном плану;</w:t>
      </w:r>
    </w:p>
    <w:p w14:paraId="61137E99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Учествовање у поступцима јавне набавке и подуговарања, укључујући и припрему одговарајуће техничке документације за активности и трошкове планиране у оквиру Пројекта;</w:t>
      </w:r>
    </w:p>
    <w:p w14:paraId="43ECB0DD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 xml:space="preserve">Осигуравање непосредног извјештавања о утврђеним неправилностима и подршка свим аспектима финансијске ревизије; </w:t>
      </w:r>
    </w:p>
    <w:p w14:paraId="6A49DCBC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 xml:space="preserve">Осигуравање исправне похране/архивирања свих докумената, у физичкој или електронској форми, или обоје; </w:t>
      </w:r>
    </w:p>
    <w:p w14:paraId="2EA5F8F5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Техничка и административна подршка (израда записника и закључака);</w:t>
      </w:r>
    </w:p>
    <w:p w14:paraId="304C8E9F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Организовање путовања и догађаја;</w:t>
      </w:r>
    </w:p>
    <w:p w14:paraId="04082569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Подршка консултацијама дионика и другим активностима;</w:t>
      </w:r>
    </w:p>
    <w:p w14:paraId="478FD0BC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Праћење провођења пројекта;</w:t>
      </w:r>
    </w:p>
    <w:p w14:paraId="7347A0D9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lastRenderedPageBreak/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Учешће у припреми извјештаја о провођењу пројекта;</w:t>
      </w:r>
    </w:p>
    <w:p w14:paraId="1DF29BE5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Учешће у ажурирању програмских докумената;</w:t>
      </w:r>
    </w:p>
    <w:p w14:paraId="7F536BCA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Сарадња с осталим партнерима у пројекту на провођењу пројекта;</w:t>
      </w:r>
    </w:p>
    <w:p w14:paraId="3E5B2F27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Обављање других послова додијељених од стране ДЕИ-а у сврху обављања своје улоге пројектног партнера у БиХ.</w:t>
      </w:r>
    </w:p>
    <w:p w14:paraId="4B2CADEE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0C19573C" w14:textId="77777777" w:rsid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МЈЕСТО РАДА И ТРАЈАЊЕ ЗАДАТКА</w:t>
      </w:r>
    </w:p>
    <w:p w14:paraId="446B1E1D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43344F1F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Трајање задатка: 50 мјесеци </w:t>
      </w:r>
    </w:p>
    <w:p w14:paraId="48CC2630" w14:textId="77777777" w:rsid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Мјесто обављања послова: сједиште Дирекције за европске интеграције Вијећа министара БиХ  у Сарајеву</w:t>
      </w:r>
    </w:p>
    <w:p w14:paraId="2C82B27F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5AE1D5AE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УСЛОВИ КОЈЕ ТРЕБА ИСПУЊАВАТИ ПРОЈЕКТНИ СЛУЖБЕНИК</w:t>
      </w:r>
    </w:p>
    <w:p w14:paraId="24CF50AD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4056B5DE" w14:textId="77777777" w:rsid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ОПШТИ УСЛОВИ (прописани законом):</w:t>
      </w:r>
    </w:p>
    <w:p w14:paraId="6ECD4C25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598BE841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 xml:space="preserve">да има навршених 18 година живота; </w:t>
      </w:r>
    </w:p>
    <w:p w14:paraId="6759E0F3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да је држављанин Босне и Херцеговине;</w:t>
      </w:r>
    </w:p>
    <w:p w14:paraId="7E17B439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 xml:space="preserve">да против њега није покренут кривични поступак за кривично ђело за које је предвиђена казна затвора три и више година или да му није изречена затворска казна за кривично ђело учињено с умишљајем у складу с кривичним законима у Босни и Херцеговини; </w:t>
      </w:r>
    </w:p>
    <w:p w14:paraId="6E69E8C3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 xml:space="preserve">да није обухваћен одредбом члана 9 став 1. Устава Босне и Херцеговине; </w:t>
      </w:r>
    </w:p>
    <w:p w14:paraId="70137CFE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да је физички и психички способан за обављање послова радног мјеста на које се пријављује код послодавца.</w:t>
      </w:r>
    </w:p>
    <w:p w14:paraId="36AF1BBA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76C7875B" w14:textId="77777777" w:rsid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ПОСЕБНИ УСЛОВИ</w:t>
      </w:r>
    </w:p>
    <w:p w14:paraId="74FC0041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5FA0B7A0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ВСС, факултет друштвеног, техничког или природног смјера, ВИИ степен стручне спреме  или високо образовање Болоњског система студирања, вредновано са најмање 240 ЕЦТС бодова;</w:t>
      </w:r>
    </w:p>
    <w:p w14:paraId="33B161D9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Минимално 4 године радног искуства са високом стручном спремом, оствареног након стицања дипломе;</w:t>
      </w:r>
    </w:p>
    <w:p w14:paraId="37038AD0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 xml:space="preserve">Минимално 1 година радног искуства у институцији државног нивоа на координацији кориштења ИПА помоћи; </w:t>
      </w:r>
    </w:p>
    <w:p w14:paraId="1DF12442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 xml:space="preserve">Минимално 1 година радног искуства на проведби пројеката финансираних из ЕУ средстава; </w:t>
      </w:r>
    </w:p>
    <w:p w14:paraId="4708B185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Минимално 2 године радног искуства у органима управе на нивоу Босне и Херцеговине;</w:t>
      </w:r>
    </w:p>
    <w:p w14:paraId="338F2857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Одлично познавање ПРАГ процедура („Набавка и грантови за ЕУ вањске активности – Практични водич“);</w:t>
      </w:r>
    </w:p>
    <w:p w14:paraId="160B5019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Искуство у организацији догађаја;</w:t>
      </w:r>
    </w:p>
    <w:p w14:paraId="4B0C954A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Познавање прописа и правила који се односе на опорезивање, рачуноводство, извјештавање, као и прописа о јавним набавкама у БиХ;</w:t>
      </w:r>
    </w:p>
    <w:p w14:paraId="3CC8194A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Искуство у пројектној администрацији, оперативним процедурама, наџору и праћењу;</w:t>
      </w:r>
    </w:p>
    <w:p w14:paraId="637F0AD1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lastRenderedPageBreak/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Познавање процедура и смјерница за финансирање пројеката;</w:t>
      </w:r>
    </w:p>
    <w:p w14:paraId="1BCED316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Активно знање енглеског језика (усмено и писмено);</w:t>
      </w:r>
    </w:p>
    <w:p w14:paraId="6884C0B1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•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Напредно познавање стандардних софтверских пакета (МС Оффице);</w:t>
      </w:r>
    </w:p>
    <w:p w14:paraId="47E12E00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24AE9ED4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5A0FE2E9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Вјештине пројектног службеника</w:t>
      </w:r>
    </w:p>
    <w:p w14:paraId="2E80F1D1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Аналитички мислилац с изврсним вјештинама рјешавања проблема и обављања великог броја задатака у исто вријеме захтијеваним темпом; висок степен самоиницијативе и способност постављања и испуњавања циљева; рад у тиму и интернационалном окружењу је од есенцијалне важности.</w:t>
      </w:r>
    </w:p>
    <w:p w14:paraId="23C9AB5B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0ABF8007" w14:textId="77777777" w:rsid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Пожељни услови:</w:t>
      </w:r>
    </w:p>
    <w:p w14:paraId="390824B6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6F9F4855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-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Познавање основних поставки макрорегионалних стратегија, са нагласком на Стратегију Европске уније за јадранско-јонски регион,</w:t>
      </w:r>
    </w:p>
    <w:p w14:paraId="4CA6E322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-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Комуникацијске и презентацијске вјештине;</w:t>
      </w:r>
    </w:p>
    <w:p w14:paraId="39646BBD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-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Одличне организацијске способности;</w:t>
      </w:r>
    </w:p>
    <w:p w14:paraId="5C860A13" w14:textId="77777777" w:rsidR="004A45FA" w:rsidRPr="004A45FA" w:rsidRDefault="004A45FA" w:rsidP="004A4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-</w:t>
      </w:r>
      <w:r w:rsidRPr="004A45F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ab/>
        <w:t>Способност дефинисања приоритета и успјешног рјешавања проблема.</w:t>
      </w:r>
    </w:p>
    <w:p w14:paraId="66571D02" w14:textId="77777777" w:rsidR="00914642" w:rsidRPr="004A45FA" w:rsidRDefault="00914642" w:rsidP="0004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sectPr w:rsidR="00914642" w:rsidRPr="004A45FA" w:rsidSect="00B40BA8">
      <w:footerReference w:type="default" r:id="rId10"/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800D" w14:textId="77777777" w:rsidR="002F1CA3" w:rsidRDefault="002F1CA3" w:rsidP="00DE127E">
      <w:pPr>
        <w:spacing w:after="0" w:line="240" w:lineRule="auto"/>
      </w:pPr>
      <w:r>
        <w:separator/>
      </w:r>
    </w:p>
  </w:endnote>
  <w:endnote w:type="continuationSeparator" w:id="0">
    <w:p w14:paraId="26865D77" w14:textId="77777777" w:rsidR="002F1CA3" w:rsidRDefault="002F1CA3" w:rsidP="00DE1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0C60" w14:textId="77777777" w:rsidR="00DE127E" w:rsidRDefault="00DE127E">
    <w:pPr>
      <w:pStyle w:val="Footer"/>
    </w:pPr>
  </w:p>
  <w:p w14:paraId="64FB9E8E" w14:textId="490D027C" w:rsidR="00DE127E" w:rsidRDefault="003E09AD">
    <w:pPr>
      <w:pStyle w:val="Footer"/>
    </w:pPr>
    <w:r w:rsidRPr="00DA42B1">
      <w:rPr>
        <w:noProof/>
        <w:lang w:val="bs-Latn-BA" w:eastAsia="bs-Latn-BA"/>
      </w:rPr>
      <w:drawing>
        <wp:inline distT="0" distB="0" distL="0" distR="0" wp14:anchorId="1325316F" wp14:editId="388B8F09">
          <wp:extent cx="5797248" cy="925032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255" cy="935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48FC4" w14:textId="77777777" w:rsidR="002F1CA3" w:rsidRDefault="002F1CA3" w:rsidP="00DE127E">
      <w:pPr>
        <w:spacing w:after="0" w:line="240" w:lineRule="auto"/>
      </w:pPr>
      <w:r>
        <w:separator/>
      </w:r>
    </w:p>
  </w:footnote>
  <w:footnote w:type="continuationSeparator" w:id="0">
    <w:p w14:paraId="465B7F1B" w14:textId="77777777" w:rsidR="002F1CA3" w:rsidRDefault="002F1CA3" w:rsidP="00DE1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BBF0CC"/>
    <w:multiLevelType w:val="hybridMultilevel"/>
    <w:tmpl w:val="604E192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A76355"/>
    <w:multiLevelType w:val="hybridMultilevel"/>
    <w:tmpl w:val="E662D66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F8D4282"/>
    <w:multiLevelType w:val="hybridMultilevel"/>
    <w:tmpl w:val="ABFE9B46"/>
    <w:lvl w:ilvl="0" w:tplc="9C7A5A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813F2"/>
    <w:multiLevelType w:val="hybridMultilevel"/>
    <w:tmpl w:val="C786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A2CCB"/>
    <w:multiLevelType w:val="hybridMultilevel"/>
    <w:tmpl w:val="AB50B4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A13DD"/>
    <w:multiLevelType w:val="hybridMultilevel"/>
    <w:tmpl w:val="8426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064DD"/>
    <w:multiLevelType w:val="hybridMultilevel"/>
    <w:tmpl w:val="6A70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A2E81"/>
    <w:multiLevelType w:val="hybridMultilevel"/>
    <w:tmpl w:val="9356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C0E01"/>
    <w:multiLevelType w:val="hybridMultilevel"/>
    <w:tmpl w:val="C3448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F15B3A"/>
    <w:multiLevelType w:val="hybridMultilevel"/>
    <w:tmpl w:val="ADF2C84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937B6"/>
    <w:multiLevelType w:val="hybridMultilevel"/>
    <w:tmpl w:val="89088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0C70E">
      <w:numFmt w:val="bullet"/>
      <w:lvlText w:val="•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431A1"/>
    <w:multiLevelType w:val="hybridMultilevel"/>
    <w:tmpl w:val="B4C6B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426168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1521F"/>
    <w:multiLevelType w:val="hybridMultilevel"/>
    <w:tmpl w:val="53EE4762"/>
    <w:lvl w:ilvl="0" w:tplc="04090001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531433"/>
    <w:multiLevelType w:val="hybridMultilevel"/>
    <w:tmpl w:val="32FA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A092E"/>
    <w:multiLevelType w:val="hybridMultilevel"/>
    <w:tmpl w:val="A34AEB5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A7A6D"/>
    <w:multiLevelType w:val="hybridMultilevel"/>
    <w:tmpl w:val="FEFC8FB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ED60630"/>
    <w:multiLevelType w:val="hybridMultilevel"/>
    <w:tmpl w:val="0D78257E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832C32"/>
    <w:multiLevelType w:val="hybridMultilevel"/>
    <w:tmpl w:val="726C04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E07DD"/>
    <w:multiLevelType w:val="hybridMultilevel"/>
    <w:tmpl w:val="AF4C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760533">
    <w:abstractNumId w:val="0"/>
  </w:num>
  <w:num w:numId="2" w16cid:durableId="619260952">
    <w:abstractNumId w:val="3"/>
  </w:num>
  <w:num w:numId="3" w16cid:durableId="1804468501">
    <w:abstractNumId w:val="13"/>
  </w:num>
  <w:num w:numId="4" w16cid:durableId="2087919698">
    <w:abstractNumId w:val="15"/>
  </w:num>
  <w:num w:numId="5" w16cid:durableId="1161392341">
    <w:abstractNumId w:val="7"/>
  </w:num>
  <w:num w:numId="6" w16cid:durableId="1207135348">
    <w:abstractNumId w:val="7"/>
  </w:num>
  <w:num w:numId="7" w16cid:durableId="493568258">
    <w:abstractNumId w:val="0"/>
  </w:num>
  <w:num w:numId="8" w16cid:durableId="1510172912">
    <w:abstractNumId w:val="13"/>
  </w:num>
  <w:num w:numId="9" w16cid:durableId="2104060345">
    <w:abstractNumId w:val="4"/>
  </w:num>
  <w:num w:numId="10" w16cid:durableId="417022401">
    <w:abstractNumId w:val="8"/>
  </w:num>
  <w:num w:numId="11" w16cid:durableId="1680308327">
    <w:abstractNumId w:val="10"/>
  </w:num>
  <w:num w:numId="12" w16cid:durableId="554896094">
    <w:abstractNumId w:val="1"/>
  </w:num>
  <w:num w:numId="13" w16cid:durableId="1985044527">
    <w:abstractNumId w:val="6"/>
  </w:num>
  <w:num w:numId="14" w16cid:durableId="412243299">
    <w:abstractNumId w:val="5"/>
  </w:num>
  <w:num w:numId="15" w16cid:durableId="155340617">
    <w:abstractNumId w:val="18"/>
  </w:num>
  <w:num w:numId="16" w16cid:durableId="541752676">
    <w:abstractNumId w:val="16"/>
  </w:num>
  <w:num w:numId="17" w16cid:durableId="977953036">
    <w:abstractNumId w:val="17"/>
  </w:num>
  <w:num w:numId="18" w16cid:durableId="324481004">
    <w:abstractNumId w:val="2"/>
  </w:num>
  <w:num w:numId="19" w16cid:durableId="293754653">
    <w:abstractNumId w:val="12"/>
  </w:num>
  <w:num w:numId="20" w16cid:durableId="935358004">
    <w:abstractNumId w:val="11"/>
  </w:num>
  <w:num w:numId="21" w16cid:durableId="2136217694">
    <w:abstractNumId w:val="14"/>
  </w:num>
  <w:num w:numId="22" w16cid:durableId="8144937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29"/>
    <w:rsid w:val="00020DBE"/>
    <w:rsid w:val="00027F3C"/>
    <w:rsid w:val="000335B8"/>
    <w:rsid w:val="0003694E"/>
    <w:rsid w:val="000411A1"/>
    <w:rsid w:val="00041F28"/>
    <w:rsid w:val="00054F0C"/>
    <w:rsid w:val="0006420C"/>
    <w:rsid w:val="00080255"/>
    <w:rsid w:val="000843E9"/>
    <w:rsid w:val="000B3208"/>
    <w:rsid w:val="000D15B5"/>
    <w:rsid w:val="000D2E56"/>
    <w:rsid w:val="000D4EB5"/>
    <w:rsid w:val="000E06BE"/>
    <w:rsid w:val="000F3B21"/>
    <w:rsid w:val="000F66C5"/>
    <w:rsid w:val="00103505"/>
    <w:rsid w:val="00115686"/>
    <w:rsid w:val="00126FDA"/>
    <w:rsid w:val="00136F0F"/>
    <w:rsid w:val="001520A8"/>
    <w:rsid w:val="001759D8"/>
    <w:rsid w:val="00180D0B"/>
    <w:rsid w:val="001A684A"/>
    <w:rsid w:val="001B1CFF"/>
    <w:rsid w:val="001C7A4E"/>
    <w:rsid w:val="002071A4"/>
    <w:rsid w:val="0021154A"/>
    <w:rsid w:val="00215D1B"/>
    <w:rsid w:val="00222F6D"/>
    <w:rsid w:val="00224393"/>
    <w:rsid w:val="0022515E"/>
    <w:rsid w:val="002251EF"/>
    <w:rsid w:val="00226773"/>
    <w:rsid w:val="00265D86"/>
    <w:rsid w:val="002728F1"/>
    <w:rsid w:val="00272C6C"/>
    <w:rsid w:val="00272EEA"/>
    <w:rsid w:val="002835A1"/>
    <w:rsid w:val="002B0A1C"/>
    <w:rsid w:val="002B7392"/>
    <w:rsid w:val="002C5C40"/>
    <w:rsid w:val="002D6579"/>
    <w:rsid w:val="002E476D"/>
    <w:rsid w:val="002F1CA3"/>
    <w:rsid w:val="002F6604"/>
    <w:rsid w:val="00313C63"/>
    <w:rsid w:val="003142DD"/>
    <w:rsid w:val="00317680"/>
    <w:rsid w:val="003450C1"/>
    <w:rsid w:val="0034740E"/>
    <w:rsid w:val="00374B4F"/>
    <w:rsid w:val="00390587"/>
    <w:rsid w:val="003A7CA5"/>
    <w:rsid w:val="003B6623"/>
    <w:rsid w:val="003C5E5C"/>
    <w:rsid w:val="003D17EA"/>
    <w:rsid w:val="003E09AD"/>
    <w:rsid w:val="003E6108"/>
    <w:rsid w:val="003F3066"/>
    <w:rsid w:val="004177EA"/>
    <w:rsid w:val="00430414"/>
    <w:rsid w:val="0045577B"/>
    <w:rsid w:val="00455FA1"/>
    <w:rsid w:val="004569C3"/>
    <w:rsid w:val="0046606F"/>
    <w:rsid w:val="0047333F"/>
    <w:rsid w:val="004808B0"/>
    <w:rsid w:val="0048325A"/>
    <w:rsid w:val="004850D7"/>
    <w:rsid w:val="00487F8C"/>
    <w:rsid w:val="004959FF"/>
    <w:rsid w:val="00496D22"/>
    <w:rsid w:val="00497EAA"/>
    <w:rsid w:val="004A45FA"/>
    <w:rsid w:val="004C0FFE"/>
    <w:rsid w:val="004C1621"/>
    <w:rsid w:val="00500A02"/>
    <w:rsid w:val="00502713"/>
    <w:rsid w:val="00511D4A"/>
    <w:rsid w:val="00522F0B"/>
    <w:rsid w:val="00542F2D"/>
    <w:rsid w:val="00545B39"/>
    <w:rsid w:val="0055048E"/>
    <w:rsid w:val="00554CD5"/>
    <w:rsid w:val="00565799"/>
    <w:rsid w:val="0058741F"/>
    <w:rsid w:val="00587670"/>
    <w:rsid w:val="005B32CB"/>
    <w:rsid w:val="005C520C"/>
    <w:rsid w:val="005C72E0"/>
    <w:rsid w:val="006026E3"/>
    <w:rsid w:val="00651C70"/>
    <w:rsid w:val="006533B6"/>
    <w:rsid w:val="00674348"/>
    <w:rsid w:val="006A3912"/>
    <w:rsid w:val="006B6EA7"/>
    <w:rsid w:val="006C0E7F"/>
    <w:rsid w:val="006C5154"/>
    <w:rsid w:val="006D2C1D"/>
    <w:rsid w:val="006D7D83"/>
    <w:rsid w:val="00714A7B"/>
    <w:rsid w:val="00750440"/>
    <w:rsid w:val="007511D8"/>
    <w:rsid w:val="0075589C"/>
    <w:rsid w:val="007847B5"/>
    <w:rsid w:val="0079103E"/>
    <w:rsid w:val="00791C7A"/>
    <w:rsid w:val="007A015C"/>
    <w:rsid w:val="007A0929"/>
    <w:rsid w:val="007C7E0A"/>
    <w:rsid w:val="007D02AE"/>
    <w:rsid w:val="007D39A8"/>
    <w:rsid w:val="007D7DB1"/>
    <w:rsid w:val="007F0E4D"/>
    <w:rsid w:val="008131E1"/>
    <w:rsid w:val="00815DF5"/>
    <w:rsid w:val="00820083"/>
    <w:rsid w:val="00820861"/>
    <w:rsid w:val="00836836"/>
    <w:rsid w:val="00844AB6"/>
    <w:rsid w:val="00853F2E"/>
    <w:rsid w:val="00864A22"/>
    <w:rsid w:val="0086634A"/>
    <w:rsid w:val="00876115"/>
    <w:rsid w:val="0088334F"/>
    <w:rsid w:val="00883D3F"/>
    <w:rsid w:val="0089029E"/>
    <w:rsid w:val="008955B7"/>
    <w:rsid w:val="008B5CFC"/>
    <w:rsid w:val="008C79C3"/>
    <w:rsid w:val="008D1F93"/>
    <w:rsid w:val="008D7893"/>
    <w:rsid w:val="008E0052"/>
    <w:rsid w:val="008F42F1"/>
    <w:rsid w:val="008F5F13"/>
    <w:rsid w:val="009047A9"/>
    <w:rsid w:val="00907160"/>
    <w:rsid w:val="00914642"/>
    <w:rsid w:val="00914712"/>
    <w:rsid w:val="009266E9"/>
    <w:rsid w:val="009431FE"/>
    <w:rsid w:val="00955032"/>
    <w:rsid w:val="0096386F"/>
    <w:rsid w:val="00965454"/>
    <w:rsid w:val="00965BAD"/>
    <w:rsid w:val="009732B9"/>
    <w:rsid w:val="00993368"/>
    <w:rsid w:val="0099761C"/>
    <w:rsid w:val="009C5F6D"/>
    <w:rsid w:val="009C60F7"/>
    <w:rsid w:val="009D3BE0"/>
    <w:rsid w:val="009F35A3"/>
    <w:rsid w:val="009F4DCC"/>
    <w:rsid w:val="00A21374"/>
    <w:rsid w:val="00A30746"/>
    <w:rsid w:val="00A3602F"/>
    <w:rsid w:val="00A43355"/>
    <w:rsid w:val="00A54DB5"/>
    <w:rsid w:val="00A624C8"/>
    <w:rsid w:val="00A76EAA"/>
    <w:rsid w:val="00A942C8"/>
    <w:rsid w:val="00AA24CA"/>
    <w:rsid w:val="00AA4313"/>
    <w:rsid w:val="00AD1A80"/>
    <w:rsid w:val="00AD2D77"/>
    <w:rsid w:val="00B50691"/>
    <w:rsid w:val="00B76A13"/>
    <w:rsid w:val="00B83B0A"/>
    <w:rsid w:val="00B94AEB"/>
    <w:rsid w:val="00BA6681"/>
    <w:rsid w:val="00BB4125"/>
    <w:rsid w:val="00BB64CC"/>
    <w:rsid w:val="00BC488F"/>
    <w:rsid w:val="00BD0E60"/>
    <w:rsid w:val="00C03E5D"/>
    <w:rsid w:val="00C41616"/>
    <w:rsid w:val="00C4630C"/>
    <w:rsid w:val="00C53B0E"/>
    <w:rsid w:val="00C67ABE"/>
    <w:rsid w:val="00C71DCD"/>
    <w:rsid w:val="00C90083"/>
    <w:rsid w:val="00CE020D"/>
    <w:rsid w:val="00CF058A"/>
    <w:rsid w:val="00CF2B29"/>
    <w:rsid w:val="00CF2BA9"/>
    <w:rsid w:val="00D25C25"/>
    <w:rsid w:val="00D61B84"/>
    <w:rsid w:val="00D82B72"/>
    <w:rsid w:val="00D86B4F"/>
    <w:rsid w:val="00D87EED"/>
    <w:rsid w:val="00D93B49"/>
    <w:rsid w:val="00DA0515"/>
    <w:rsid w:val="00DA4F3E"/>
    <w:rsid w:val="00DB0C13"/>
    <w:rsid w:val="00DB26A8"/>
    <w:rsid w:val="00DD0C34"/>
    <w:rsid w:val="00DE127E"/>
    <w:rsid w:val="00DF20A7"/>
    <w:rsid w:val="00DF22B6"/>
    <w:rsid w:val="00E00729"/>
    <w:rsid w:val="00E03AAD"/>
    <w:rsid w:val="00E258E8"/>
    <w:rsid w:val="00E27102"/>
    <w:rsid w:val="00E32FFC"/>
    <w:rsid w:val="00E44916"/>
    <w:rsid w:val="00E91BFD"/>
    <w:rsid w:val="00EA3695"/>
    <w:rsid w:val="00ED64E4"/>
    <w:rsid w:val="00ED6E03"/>
    <w:rsid w:val="00EE6F24"/>
    <w:rsid w:val="00EE7DA9"/>
    <w:rsid w:val="00EF3280"/>
    <w:rsid w:val="00F02165"/>
    <w:rsid w:val="00F029B7"/>
    <w:rsid w:val="00F04026"/>
    <w:rsid w:val="00F04750"/>
    <w:rsid w:val="00F205B2"/>
    <w:rsid w:val="00F2217C"/>
    <w:rsid w:val="00F427D9"/>
    <w:rsid w:val="00F56AC5"/>
    <w:rsid w:val="00F63A15"/>
    <w:rsid w:val="00F73F4E"/>
    <w:rsid w:val="00F86913"/>
    <w:rsid w:val="00F92EB2"/>
    <w:rsid w:val="00FA2C7F"/>
    <w:rsid w:val="00FA4C76"/>
    <w:rsid w:val="00FD516F"/>
    <w:rsid w:val="00FE2006"/>
    <w:rsid w:val="00FF1310"/>
    <w:rsid w:val="00FF4987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5AA83"/>
  <w15:docId w15:val="{A1BF565B-7491-41BF-996E-7CB9261D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B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2F6D"/>
    <w:pPr>
      <w:ind w:left="720"/>
      <w:contextualSpacing/>
    </w:pPr>
  </w:style>
  <w:style w:type="paragraph" w:customStyle="1" w:styleId="Default">
    <w:name w:val="Default"/>
    <w:rsid w:val="007F0E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0E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1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27E"/>
  </w:style>
  <w:style w:type="paragraph" w:styleId="Footer">
    <w:name w:val="footer"/>
    <w:basedOn w:val="Normal"/>
    <w:link w:val="FooterChar"/>
    <w:uiPriority w:val="99"/>
    <w:unhideWhenUsed/>
    <w:rsid w:val="00DE1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7E"/>
  </w:style>
  <w:style w:type="character" w:styleId="CommentReference">
    <w:name w:val="annotation reference"/>
    <w:uiPriority w:val="99"/>
    <w:semiHidden/>
    <w:unhideWhenUsed/>
    <w:rsid w:val="00554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C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CD5"/>
    <w:rPr>
      <w:rFonts w:ascii="Times New Roman" w:eastAsia="Times New Roman" w:hAnsi="Times New Roman" w:cs="Times New Roman"/>
      <w:sz w:val="20"/>
      <w:szCs w:val="20"/>
      <w:lang w:val="hr-HR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2C8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2C8"/>
    <w:rPr>
      <w:rFonts w:ascii="Times New Roman" w:eastAsia="Times New Roman" w:hAnsi="Times New Roman" w:cs="Times New Roman"/>
      <w:b/>
      <w:bCs/>
      <w:sz w:val="20"/>
      <w:szCs w:val="20"/>
      <w:lang w:val="hr-HR" w:eastAsia="ar-SA"/>
    </w:rPr>
  </w:style>
  <w:style w:type="paragraph" w:styleId="Revision">
    <w:name w:val="Revision"/>
    <w:hidden/>
    <w:uiPriority w:val="99"/>
    <w:semiHidden/>
    <w:rsid w:val="00E27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95D7C-A61D-4EF9-BE53-C25FF4EA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Miodrag Raceta</dc:creator>
  <cp:lastModifiedBy>Medaris Pozder</cp:lastModifiedBy>
  <cp:revision>2</cp:revision>
  <cp:lastPrinted>2017-11-28T08:10:00Z</cp:lastPrinted>
  <dcterms:created xsi:type="dcterms:W3CDTF">2023-09-29T08:03:00Z</dcterms:created>
  <dcterms:modified xsi:type="dcterms:W3CDTF">2023-09-29T08:03:00Z</dcterms:modified>
</cp:coreProperties>
</file>